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A225A" w:rsidRDefault="000A225A" w:rsidP="000A225A">
      <w:pPr>
        <w:rPr>
          <w:rFonts w:ascii="黑体" w:eastAsia="黑体" w:cs="宋体"/>
          <w:color w:val="1D1B11"/>
        </w:rPr>
      </w:pPr>
      <w:r>
        <w:rPr>
          <w:rFonts w:ascii="黑体" w:eastAsia="黑体" w:cs="宋体" w:hint="eastAsia"/>
          <w:color w:val="1D1B11"/>
        </w:rPr>
        <w:t>附件2</w:t>
      </w:r>
    </w:p>
    <w:p w:rsidR="000A225A" w:rsidRDefault="000A225A" w:rsidP="000A225A">
      <w:pPr>
        <w:jc w:val="center"/>
        <w:rPr>
          <w:rFonts w:ascii="方正小标宋_GBK" w:eastAsia="方正小标宋_GBK" w:cs="文鼎小标宋简" w:hint="eastAsia"/>
          <w:color w:val="1D1B11"/>
          <w:sz w:val="36"/>
          <w:szCs w:val="36"/>
        </w:rPr>
      </w:pPr>
      <w:r>
        <w:rPr>
          <w:rFonts w:ascii="方正小标宋_GBK" w:eastAsia="方正小标宋_GBK" w:cs="文鼎小标宋简" w:hint="eastAsia"/>
          <w:color w:val="1D1B11"/>
          <w:sz w:val="36"/>
          <w:szCs w:val="36"/>
        </w:rPr>
        <w:t>《湛江市生态环境监测网络建设实施方案》分工表</w:t>
      </w:r>
    </w:p>
    <w:tbl>
      <w:tblPr>
        <w:tblW w:w="10246" w:type="dxa"/>
        <w:jc w:val="center"/>
        <w:tblLayout w:type="fixed"/>
        <w:tblLook w:val="04A0"/>
      </w:tblPr>
      <w:tblGrid>
        <w:gridCol w:w="530"/>
        <w:gridCol w:w="4766"/>
        <w:gridCol w:w="1693"/>
        <w:gridCol w:w="1659"/>
        <w:gridCol w:w="1598"/>
      </w:tblGrid>
      <w:tr w:rsidR="000A225A" w:rsidTr="000A225A">
        <w:trPr>
          <w:trHeight w:val="363"/>
          <w:jc w:val="center"/>
        </w:trPr>
        <w:tc>
          <w:tcPr>
            <w:tcW w:w="530" w:type="dxa"/>
            <w:tcBorders>
              <w:top w:val="single" w:sz="4" w:space="0" w:color="auto"/>
              <w:left w:val="single" w:sz="4" w:space="0" w:color="auto"/>
              <w:bottom w:val="single" w:sz="4" w:space="0" w:color="auto"/>
              <w:right w:val="single" w:sz="4" w:space="0" w:color="auto"/>
            </w:tcBorders>
            <w:vAlign w:val="center"/>
            <w:hideMark/>
          </w:tcPr>
          <w:p w:rsidR="000A225A" w:rsidRDefault="000A225A">
            <w:pPr>
              <w:spacing w:line="300" w:lineRule="exact"/>
              <w:jc w:val="center"/>
              <w:rPr>
                <w:rFonts w:ascii="黑体" w:eastAsia="黑体"/>
                <w:color w:val="1D1B11"/>
                <w:sz w:val="24"/>
                <w:szCs w:val="24"/>
              </w:rPr>
            </w:pPr>
            <w:r>
              <w:rPr>
                <w:rFonts w:ascii="黑体" w:eastAsia="黑体" w:hint="eastAsia"/>
                <w:color w:val="1D1B11"/>
                <w:sz w:val="24"/>
                <w:szCs w:val="24"/>
              </w:rPr>
              <w:t>序号</w:t>
            </w:r>
          </w:p>
        </w:tc>
        <w:tc>
          <w:tcPr>
            <w:tcW w:w="4766" w:type="dxa"/>
            <w:tcBorders>
              <w:top w:val="single" w:sz="4" w:space="0" w:color="auto"/>
              <w:left w:val="nil"/>
              <w:bottom w:val="single" w:sz="4" w:space="0" w:color="auto"/>
              <w:right w:val="single" w:sz="4" w:space="0" w:color="auto"/>
            </w:tcBorders>
            <w:vAlign w:val="center"/>
            <w:hideMark/>
          </w:tcPr>
          <w:p w:rsidR="000A225A" w:rsidRDefault="000A225A">
            <w:pPr>
              <w:spacing w:line="300" w:lineRule="exact"/>
              <w:jc w:val="center"/>
              <w:rPr>
                <w:rFonts w:ascii="黑体" w:eastAsia="黑体"/>
                <w:color w:val="1D1B11"/>
              </w:rPr>
            </w:pPr>
            <w:r>
              <w:rPr>
                <w:rFonts w:ascii="黑体" w:eastAsia="黑体" w:hint="eastAsia"/>
                <w:color w:val="1D1B11"/>
                <w:sz w:val="24"/>
                <w:szCs w:val="24"/>
              </w:rPr>
              <w:t>主要工作任务</w:t>
            </w:r>
          </w:p>
        </w:tc>
        <w:tc>
          <w:tcPr>
            <w:tcW w:w="1693" w:type="dxa"/>
            <w:tcBorders>
              <w:top w:val="single" w:sz="4" w:space="0" w:color="auto"/>
              <w:left w:val="nil"/>
              <w:bottom w:val="single" w:sz="4" w:space="0" w:color="auto"/>
              <w:right w:val="single" w:sz="4" w:space="0" w:color="auto"/>
            </w:tcBorders>
            <w:vAlign w:val="center"/>
            <w:hideMark/>
          </w:tcPr>
          <w:p w:rsidR="000A225A" w:rsidRDefault="000A225A">
            <w:pPr>
              <w:spacing w:line="300" w:lineRule="exact"/>
              <w:jc w:val="center"/>
              <w:rPr>
                <w:rFonts w:ascii="黑体" w:eastAsia="黑体"/>
                <w:color w:val="1D1B11"/>
                <w:sz w:val="24"/>
                <w:szCs w:val="24"/>
              </w:rPr>
            </w:pPr>
            <w:r>
              <w:rPr>
                <w:rFonts w:ascii="黑体" w:eastAsia="黑体" w:hint="eastAsia"/>
                <w:color w:val="1D1B11"/>
                <w:sz w:val="24"/>
                <w:szCs w:val="24"/>
              </w:rPr>
              <w:t>牵头部门</w:t>
            </w:r>
          </w:p>
        </w:tc>
        <w:tc>
          <w:tcPr>
            <w:tcW w:w="1659" w:type="dxa"/>
            <w:tcBorders>
              <w:top w:val="single" w:sz="4" w:space="0" w:color="auto"/>
              <w:left w:val="nil"/>
              <w:bottom w:val="single" w:sz="4" w:space="0" w:color="auto"/>
              <w:right w:val="single" w:sz="4" w:space="0" w:color="auto"/>
            </w:tcBorders>
            <w:vAlign w:val="center"/>
            <w:hideMark/>
          </w:tcPr>
          <w:p w:rsidR="000A225A" w:rsidRDefault="000A225A">
            <w:pPr>
              <w:spacing w:line="300" w:lineRule="exact"/>
              <w:jc w:val="center"/>
              <w:rPr>
                <w:rFonts w:ascii="黑体" w:eastAsia="黑体"/>
                <w:color w:val="1D1B11"/>
                <w:sz w:val="24"/>
                <w:szCs w:val="24"/>
              </w:rPr>
            </w:pPr>
            <w:r>
              <w:rPr>
                <w:rFonts w:ascii="黑体" w:eastAsia="黑体" w:hint="eastAsia"/>
                <w:color w:val="1D1B11"/>
                <w:sz w:val="24"/>
                <w:szCs w:val="24"/>
              </w:rPr>
              <w:t>主要参与</w:t>
            </w:r>
          </w:p>
          <w:p w:rsidR="000A225A" w:rsidRDefault="000A225A">
            <w:pPr>
              <w:spacing w:line="300" w:lineRule="exact"/>
              <w:jc w:val="center"/>
              <w:rPr>
                <w:rFonts w:ascii="黑体" w:eastAsia="黑体"/>
                <w:color w:val="1D1B11"/>
                <w:sz w:val="24"/>
                <w:szCs w:val="24"/>
              </w:rPr>
            </w:pPr>
            <w:r>
              <w:rPr>
                <w:rFonts w:ascii="黑体" w:eastAsia="黑体" w:hint="eastAsia"/>
                <w:color w:val="1D1B11"/>
                <w:sz w:val="24"/>
                <w:szCs w:val="24"/>
              </w:rPr>
              <w:t>部门</w:t>
            </w:r>
          </w:p>
        </w:tc>
        <w:tc>
          <w:tcPr>
            <w:tcW w:w="1598" w:type="dxa"/>
            <w:tcBorders>
              <w:top w:val="single" w:sz="4" w:space="0" w:color="auto"/>
              <w:left w:val="nil"/>
              <w:bottom w:val="single" w:sz="4" w:space="0" w:color="auto"/>
              <w:right w:val="single" w:sz="4" w:space="0" w:color="auto"/>
            </w:tcBorders>
            <w:vAlign w:val="center"/>
            <w:hideMark/>
          </w:tcPr>
          <w:p w:rsidR="000A225A" w:rsidRDefault="000A225A">
            <w:pPr>
              <w:spacing w:line="300" w:lineRule="exact"/>
              <w:jc w:val="center"/>
              <w:rPr>
                <w:rFonts w:ascii="黑体" w:eastAsia="黑体"/>
                <w:color w:val="1D1B11"/>
                <w:sz w:val="24"/>
                <w:szCs w:val="24"/>
              </w:rPr>
            </w:pPr>
            <w:r>
              <w:rPr>
                <w:rFonts w:ascii="黑体" w:eastAsia="黑体" w:hint="eastAsia"/>
                <w:color w:val="1D1B11"/>
                <w:sz w:val="24"/>
                <w:szCs w:val="24"/>
              </w:rPr>
              <w:t>时限要求</w:t>
            </w:r>
          </w:p>
        </w:tc>
      </w:tr>
      <w:tr w:rsidR="000A225A" w:rsidTr="000A225A">
        <w:trPr>
          <w:trHeight w:val="363"/>
          <w:jc w:val="center"/>
        </w:trPr>
        <w:tc>
          <w:tcPr>
            <w:tcW w:w="530" w:type="dxa"/>
            <w:tcBorders>
              <w:top w:val="single" w:sz="4" w:space="0" w:color="auto"/>
              <w:left w:val="single" w:sz="4" w:space="0" w:color="auto"/>
              <w:bottom w:val="single" w:sz="4" w:space="0" w:color="auto"/>
              <w:right w:val="single" w:sz="4" w:space="0" w:color="auto"/>
            </w:tcBorders>
            <w:vAlign w:val="center"/>
            <w:hideMark/>
          </w:tcPr>
          <w:p w:rsidR="000A225A" w:rsidRDefault="000A225A">
            <w:pPr>
              <w:spacing w:line="300" w:lineRule="exact"/>
              <w:jc w:val="center"/>
              <w:rPr>
                <w:rFonts w:eastAsia="楷体_GB2312"/>
                <w:color w:val="1D1B11"/>
                <w:sz w:val="24"/>
                <w:szCs w:val="24"/>
              </w:rPr>
            </w:pPr>
            <w:r>
              <w:rPr>
                <w:rFonts w:eastAsia="楷体_GB2312"/>
                <w:color w:val="1D1B11"/>
                <w:sz w:val="24"/>
                <w:szCs w:val="24"/>
              </w:rPr>
              <w:t>1</w:t>
            </w:r>
          </w:p>
        </w:tc>
        <w:tc>
          <w:tcPr>
            <w:tcW w:w="4766" w:type="dxa"/>
            <w:tcBorders>
              <w:top w:val="single" w:sz="4" w:space="0" w:color="auto"/>
              <w:left w:val="nil"/>
              <w:bottom w:val="single" w:sz="4" w:space="0" w:color="auto"/>
              <w:right w:val="single" w:sz="4" w:space="0" w:color="auto"/>
            </w:tcBorders>
            <w:vAlign w:val="center"/>
            <w:hideMark/>
          </w:tcPr>
          <w:p w:rsidR="000A225A" w:rsidRDefault="000A225A">
            <w:pPr>
              <w:spacing w:line="300" w:lineRule="exact"/>
              <w:rPr>
                <w:color w:val="1D1B11"/>
              </w:rPr>
            </w:pPr>
            <w:r>
              <w:rPr>
                <w:rFonts w:eastAsia="楷体_GB2312" w:hint="eastAsia"/>
                <w:color w:val="1D1B11"/>
                <w:sz w:val="24"/>
                <w:szCs w:val="24"/>
              </w:rPr>
              <w:t>在</w:t>
            </w:r>
            <w:r>
              <w:rPr>
                <w:rFonts w:eastAsia="楷体_GB2312"/>
                <w:color w:val="1D1B11"/>
                <w:sz w:val="24"/>
                <w:szCs w:val="24"/>
              </w:rPr>
              <w:t>现有城市站基础上，进一步优化布点，加强站点建设，推进县级空气自动监测站建设</w:t>
            </w:r>
            <w:r>
              <w:rPr>
                <w:rFonts w:eastAsia="楷体_GB2312" w:hint="eastAsia"/>
                <w:color w:val="1D1B11"/>
                <w:sz w:val="24"/>
                <w:szCs w:val="24"/>
              </w:rPr>
              <w:t>，根据国家、省的统一部署，逐步建设农村站及垂直监测、遥感监测等专题站点。</w:t>
            </w:r>
          </w:p>
        </w:tc>
        <w:tc>
          <w:tcPr>
            <w:tcW w:w="1693" w:type="dxa"/>
            <w:tcBorders>
              <w:top w:val="single" w:sz="4" w:space="0" w:color="auto"/>
              <w:left w:val="nil"/>
              <w:bottom w:val="single" w:sz="4" w:space="0" w:color="auto"/>
              <w:right w:val="single" w:sz="4" w:space="0" w:color="auto"/>
            </w:tcBorders>
            <w:vAlign w:val="center"/>
            <w:hideMark/>
          </w:tcPr>
          <w:p w:rsidR="000A225A" w:rsidRDefault="000A225A">
            <w:pPr>
              <w:spacing w:line="300" w:lineRule="exact"/>
              <w:jc w:val="center"/>
              <w:rPr>
                <w:rFonts w:eastAsia="楷体_GB2312"/>
                <w:color w:val="1D1B11"/>
                <w:sz w:val="24"/>
                <w:szCs w:val="24"/>
              </w:rPr>
            </w:pPr>
            <w:r>
              <w:rPr>
                <w:rFonts w:eastAsia="楷体_GB2312" w:hint="eastAsia"/>
                <w:color w:val="1D1B11"/>
                <w:sz w:val="24"/>
                <w:szCs w:val="24"/>
              </w:rPr>
              <w:t>市环境保护局</w:t>
            </w:r>
          </w:p>
        </w:tc>
        <w:tc>
          <w:tcPr>
            <w:tcW w:w="1659" w:type="dxa"/>
            <w:tcBorders>
              <w:top w:val="single" w:sz="4" w:space="0" w:color="auto"/>
              <w:left w:val="nil"/>
              <w:bottom w:val="single" w:sz="4" w:space="0" w:color="auto"/>
              <w:right w:val="single" w:sz="4" w:space="0" w:color="auto"/>
            </w:tcBorders>
            <w:vAlign w:val="center"/>
          </w:tcPr>
          <w:p w:rsidR="000A225A" w:rsidRDefault="000A225A">
            <w:pPr>
              <w:spacing w:line="300" w:lineRule="exact"/>
              <w:jc w:val="center"/>
              <w:rPr>
                <w:rFonts w:eastAsia="楷体_GB2312"/>
                <w:color w:val="1D1B11"/>
                <w:sz w:val="24"/>
                <w:szCs w:val="24"/>
              </w:rPr>
            </w:pPr>
          </w:p>
        </w:tc>
        <w:tc>
          <w:tcPr>
            <w:tcW w:w="1598" w:type="dxa"/>
            <w:tcBorders>
              <w:top w:val="single" w:sz="4" w:space="0" w:color="auto"/>
              <w:left w:val="nil"/>
              <w:bottom w:val="single" w:sz="4" w:space="0" w:color="auto"/>
              <w:right w:val="single" w:sz="4" w:space="0" w:color="auto"/>
            </w:tcBorders>
            <w:vAlign w:val="center"/>
            <w:hideMark/>
          </w:tcPr>
          <w:p w:rsidR="000A225A" w:rsidRDefault="000A225A">
            <w:pPr>
              <w:spacing w:line="300" w:lineRule="exact"/>
              <w:jc w:val="center"/>
              <w:rPr>
                <w:rFonts w:eastAsia="楷体_GB2312"/>
                <w:color w:val="1D1B11"/>
                <w:sz w:val="24"/>
                <w:szCs w:val="24"/>
              </w:rPr>
            </w:pPr>
            <w:r>
              <w:rPr>
                <w:rFonts w:eastAsia="楷体_GB2312"/>
                <w:color w:val="1D1B11"/>
                <w:sz w:val="24"/>
                <w:szCs w:val="24"/>
              </w:rPr>
              <w:t>201</w:t>
            </w:r>
            <w:r>
              <w:rPr>
                <w:rFonts w:eastAsia="楷体_GB2312" w:hint="eastAsia"/>
                <w:color w:val="1D1B11"/>
                <w:sz w:val="24"/>
                <w:szCs w:val="24"/>
              </w:rPr>
              <w:t>7</w:t>
            </w:r>
            <w:r>
              <w:rPr>
                <w:rFonts w:eastAsia="楷体_GB2312"/>
                <w:color w:val="1D1B11"/>
                <w:sz w:val="24"/>
                <w:szCs w:val="24"/>
              </w:rPr>
              <w:t>-2020</w:t>
            </w:r>
            <w:r>
              <w:rPr>
                <w:rFonts w:ascii="楷体_GB2312" w:eastAsia="楷体_GB2312"/>
                <w:color w:val="1D1B11"/>
                <w:sz w:val="24"/>
                <w:szCs w:val="24"/>
              </w:rPr>
              <w:t>年</w:t>
            </w:r>
          </w:p>
        </w:tc>
      </w:tr>
      <w:tr w:rsidR="000A225A" w:rsidTr="000A225A">
        <w:trPr>
          <w:trHeight w:val="795"/>
          <w:jc w:val="center"/>
        </w:trPr>
        <w:tc>
          <w:tcPr>
            <w:tcW w:w="530" w:type="dxa"/>
            <w:tcBorders>
              <w:top w:val="single" w:sz="4" w:space="0" w:color="auto"/>
              <w:left w:val="single" w:sz="4" w:space="0" w:color="auto"/>
              <w:bottom w:val="single" w:sz="4" w:space="0" w:color="auto"/>
              <w:right w:val="single" w:sz="4" w:space="0" w:color="auto"/>
            </w:tcBorders>
            <w:vAlign w:val="center"/>
            <w:hideMark/>
          </w:tcPr>
          <w:p w:rsidR="000A225A" w:rsidRDefault="000A225A">
            <w:pPr>
              <w:spacing w:line="300" w:lineRule="exact"/>
              <w:jc w:val="center"/>
              <w:rPr>
                <w:rFonts w:eastAsia="楷体_GB2312"/>
                <w:color w:val="1D1B11"/>
                <w:sz w:val="24"/>
                <w:szCs w:val="24"/>
              </w:rPr>
            </w:pPr>
            <w:r>
              <w:rPr>
                <w:rFonts w:eastAsia="楷体_GB2312"/>
                <w:color w:val="1D1B11"/>
                <w:sz w:val="24"/>
                <w:szCs w:val="24"/>
              </w:rPr>
              <w:t>2</w:t>
            </w:r>
          </w:p>
        </w:tc>
        <w:tc>
          <w:tcPr>
            <w:tcW w:w="4766" w:type="dxa"/>
            <w:tcBorders>
              <w:top w:val="single" w:sz="4" w:space="0" w:color="auto"/>
              <w:left w:val="nil"/>
              <w:bottom w:val="single" w:sz="4" w:space="0" w:color="auto"/>
              <w:right w:val="single" w:sz="4" w:space="0" w:color="auto"/>
            </w:tcBorders>
            <w:vAlign w:val="center"/>
            <w:hideMark/>
          </w:tcPr>
          <w:p w:rsidR="000A225A" w:rsidRDefault="000A225A">
            <w:pPr>
              <w:spacing w:line="300" w:lineRule="exact"/>
              <w:rPr>
                <w:color w:val="1D1B11"/>
              </w:rPr>
            </w:pPr>
            <w:r>
              <w:rPr>
                <w:rFonts w:eastAsia="楷体_GB2312" w:hint="eastAsia"/>
                <w:color w:val="1D1B11"/>
                <w:sz w:val="24"/>
                <w:szCs w:val="24"/>
              </w:rPr>
              <w:t>所有县（市）全部</w:t>
            </w:r>
            <w:r>
              <w:rPr>
                <w:rFonts w:eastAsia="楷体_GB2312"/>
                <w:color w:val="1D1B11"/>
                <w:sz w:val="24"/>
                <w:szCs w:val="24"/>
              </w:rPr>
              <w:t>按新空气质量标准建成空气自动监测站。</w:t>
            </w:r>
          </w:p>
        </w:tc>
        <w:tc>
          <w:tcPr>
            <w:tcW w:w="1693" w:type="dxa"/>
            <w:tcBorders>
              <w:top w:val="single" w:sz="4" w:space="0" w:color="auto"/>
              <w:left w:val="nil"/>
              <w:bottom w:val="single" w:sz="4" w:space="0" w:color="auto"/>
              <w:right w:val="single" w:sz="4" w:space="0" w:color="auto"/>
            </w:tcBorders>
            <w:vAlign w:val="center"/>
            <w:hideMark/>
          </w:tcPr>
          <w:p w:rsidR="000A225A" w:rsidRDefault="000A225A">
            <w:pPr>
              <w:spacing w:line="300" w:lineRule="exact"/>
              <w:jc w:val="center"/>
              <w:rPr>
                <w:rFonts w:eastAsia="楷体_GB2312"/>
                <w:color w:val="1D1B11"/>
                <w:sz w:val="24"/>
                <w:szCs w:val="24"/>
              </w:rPr>
            </w:pPr>
            <w:r>
              <w:rPr>
                <w:rFonts w:eastAsia="楷体_GB2312" w:hint="eastAsia"/>
                <w:color w:val="1D1B11"/>
                <w:sz w:val="24"/>
                <w:szCs w:val="24"/>
              </w:rPr>
              <w:t>市环境保护局</w:t>
            </w:r>
          </w:p>
        </w:tc>
        <w:tc>
          <w:tcPr>
            <w:tcW w:w="1659" w:type="dxa"/>
            <w:tcBorders>
              <w:top w:val="single" w:sz="4" w:space="0" w:color="auto"/>
              <w:left w:val="nil"/>
              <w:bottom w:val="single" w:sz="4" w:space="0" w:color="auto"/>
              <w:right w:val="single" w:sz="4" w:space="0" w:color="auto"/>
            </w:tcBorders>
            <w:vAlign w:val="center"/>
          </w:tcPr>
          <w:p w:rsidR="000A225A" w:rsidRDefault="000A225A">
            <w:pPr>
              <w:spacing w:line="300" w:lineRule="exact"/>
              <w:jc w:val="center"/>
              <w:rPr>
                <w:rFonts w:eastAsia="楷体_GB2312"/>
                <w:color w:val="1D1B11"/>
                <w:sz w:val="24"/>
                <w:szCs w:val="24"/>
              </w:rPr>
            </w:pPr>
          </w:p>
        </w:tc>
        <w:tc>
          <w:tcPr>
            <w:tcW w:w="1598" w:type="dxa"/>
            <w:tcBorders>
              <w:top w:val="single" w:sz="4" w:space="0" w:color="auto"/>
              <w:left w:val="nil"/>
              <w:bottom w:val="single" w:sz="4" w:space="0" w:color="auto"/>
              <w:right w:val="single" w:sz="4" w:space="0" w:color="auto"/>
            </w:tcBorders>
            <w:vAlign w:val="center"/>
            <w:hideMark/>
          </w:tcPr>
          <w:p w:rsidR="000A225A" w:rsidRDefault="000A225A">
            <w:pPr>
              <w:spacing w:line="300" w:lineRule="exact"/>
              <w:jc w:val="center"/>
              <w:rPr>
                <w:rFonts w:eastAsia="楷体_GB2312"/>
                <w:color w:val="1D1B11"/>
                <w:sz w:val="24"/>
                <w:szCs w:val="24"/>
              </w:rPr>
            </w:pPr>
            <w:r>
              <w:rPr>
                <w:rFonts w:eastAsia="楷体_GB2312"/>
                <w:color w:val="1D1B11"/>
                <w:sz w:val="24"/>
                <w:szCs w:val="24"/>
              </w:rPr>
              <w:t>201</w:t>
            </w:r>
            <w:r>
              <w:rPr>
                <w:rFonts w:eastAsia="楷体_GB2312" w:hint="eastAsia"/>
                <w:color w:val="1D1B11"/>
                <w:sz w:val="24"/>
                <w:szCs w:val="24"/>
              </w:rPr>
              <w:t>7</w:t>
            </w:r>
            <w:r>
              <w:rPr>
                <w:rFonts w:eastAsia="楷体_GB2312"/>
                <w:color w:val="1D1B11"/>
                <w:sz w:val="24"/>
                <w:szCs w:val="24"/>
              </w:rPr>
              <w:t>-2018</w:t>
            </w:r>
            <w:r>
              <w:rPr>
                <w:rFonts w:ascii="楷体_GB2312" w:eastAsia="楷体_GB2312"/>
                <w:color w:val="1D1B11"/>
                <w:sz w:val="24"/>
                <w:szCs w:val="24"/>
              </w:rPr>
              <w:t>年</w:t>
            </w:r>
          </w:p>
        </w:tc>
      </w:tr>
      <w:tr w:rsidR="000A225A" w:rsidTr="000A225A">
        <w:trPr>
          <w:trHeight w:val="363"/>
          <w:jc w:val="center"/>
        </w:trPr>
        <w:tc>
          <w:tcPr>
            <w:tcW w:w="530" w:type="dxa"/>
            <w:tcBorders>
              <w:top w:val="single" w:sz="4" w:space="0" w:color="auto"/>
              <w:left w:val="single" w:sz="4" w:space="0" w:color="auto"/>
              <w:bottom w:val="single" w:sz="4" w:space="0" w:color="auto"/>
              <w:right w:val="single" w:sz="4" w:space="0" w:color="auto"/>
            </w:tcBorders>
            <w:vAlign w:val="center"/>
            <w:hideMark/>
          </w:tcPr>
          <w:p w:rsidR="000A225A" w:rsidRDefault="000A225A">
            <w:pPr>
              <w:spacing w:line="300" w:lineRule="exact"/>
              <w:jc w:val="center"/>
              <w:rPr>
                <w:rFonts w:eastAsia="楷体_GB2312"/>
                <w:color w:val="1D1B11"/>
                <w:sz w:val="24"/>
                <w:szCs w:val="24"/>
              </w:rPr>
            </w:pPr>
            <w:r>
              <w:rPr>
                <w:rFonts w:eastAsia="楷体_GB2312"/>
                <w:color w:val="1D1B11"/>
                <w:sz w:val="24"/>
                <w:szCs w:val="24"/>
              </w:rPr>
              <w:t>3</w:t>
            </w:r>
          </w:p>
        </w:tc>
        <w:tc>
          <w:tcPr>
            <w:tcW w:w="4766" w:type="dxa"/>
            <w:tcBorders>
              <w:top w:val="single" w:sz="4" w:space="0" w:color="auto"/>
              <w:left w:val="nil"/>
              <w:bottom w:val="single" w:sz="4" w:space="0" w:color="auto"/>
              <w:right w:val="single" w:sz="4" w:space="0" w:color="auto"/>
            </w:tcBorders>
            <w:vAlign w:val="center"/>
            <w:hideMark/>
          </w:tcPr>
          <w:p w:rsidR="000A225A" w:rsidRDefault="000A225A">
            <w:pPr>
              <w:spacing w:line="300" w:lineRule="exact"/>
              <w:rPr>
                <w:color w:val="1D1B11"/>
              </w:rPr>
            </w:pPr>
            <w:r>
              <w:rPr>
                <w:rFonts w:eastAsia="楷体_GB2312"/>
                <w:color w:val="1D1B11"/>
                <w:sz w:val="24"/>
                <w:szCs w:val="24"/>
              </w:rPr>
              <w:t>逐步建设路边等空气监测站。</w:t>
            </w:r>
          </w:p>
        </w:tc>
        <w:tc>
          <w:tcPr>
            <w:tcW w:w="1693" w:type="dxa"/>
            <w:tcBorders>
              <w:top w:val="single" w:sz="4" w:space="0" w:color="auto"/>
              <w:left w:val="nil"/>
              <w:bottom w:val="single" w:sz="4" w:space="0" w:color="auto"/>
              <w:right w:val="single" w:sz="4" w:space="0" w:color="auto"/>
            </w:tcBorders>
            <w:vAlign w:val="center"/>
            <w:hideMark/>
          </w:tcPr>
          <w:p w:rsidR="000A225A" w:rsidRDefault="000A225A">
            <w:pPr>
              <w:spacing w:line="300" w:lineRule="exact"/>
              <w:jc w:val="center"/>
              <w:rPr>
                <w:rFonts w:eastAsia="楷体_GB2312"/>
                <w:color w:val="1D1B11"/>
                <w:sz w:val="24"/>
                <w:szCs w:val="24"/>
              </w:rPr>
            </w:pPr>
            <w:r>
              <w:rPr>
                <w:rFonts w:eastAsia="楷体_GB2312" w:hint="eastAsia"/>
                <w:color w:val="1D1B11"/>
                <w:sz w:val="24"/>
                <w:szCs w:val="24"/>
              </w:rPr>
              <w:t>市</w:t>
            </w:r>
            <w:r>
              <w:rPr>
                <w:rFonts w:eastAsia="楷体_GB2312"/>
                <w:color w:val="1D1B11"/>
                <w:sz w:val="24"/>
                <w:szCs w:val="24"/>
              </w:rPr>
              <w:t>交通</w:t>
            </w:r>
            <w:r>
              <w:rPr>
                <w:rFonts w:eastAsia="楷体_GB2312" w:hint="eastAsia"/>
                <w:color w:val="1D1B11"/>
                <w:sz w:val="24"/>
                <w:szCs w:val="24"/>
              </w:rPr>
              <w:t>运输局</w:t>
            </w:r>
          </w:p>
        </w:tc>
        <w:tc>
          <w:tcPr>
            <w:tcW w:w="1659" w:type="dxa"/>
            <w:tcBorders>
              <w:top w:val="single" w:sz="4" w:space="0" w:color="auto"/>
              <w:left w:val="nil"/>
              <w:bottom w:val="single" w:sz="4" w:space="0" w:color="auto"/>
              <w:right w:val="single" w:sz="4" w:space="0" w:color="auto"/>
            </w:tcBorders>
            <w:vAlign w:val="center"/>
            <w:hideMark/>
          </w:tcPr>
          <w:p w:rsidR="000A225A" w:rsidRDefault="000A225A">
            <w:pPr>
              <w:spacing w:line="300" w:lineRule="exact"/>
              <w:jc w:val="center"/>
              <w:rPr>
                <w:rFonts w:eastAsia="楷体_GB2312"/>
                <w:color w:val="1D1B11"/>
                <w:sz w:val="24"/>
                <w:szCs w:val="24"/>
              </w:rPr>
            </w:pPr>
            <w:r>
              <w:rPr>
                <w:rFonts w:eastAsia="楷体_GB2312" w:hint="eastAsia"/>
                <w:color w:val="1D1B11"/>
                <w:sz w:val="24"/>
                <w:szCs w:val="24"/>
              </w:rPr>
              <w:t>市环境保护局</w:t>
            </w:r>
          </w:p>
        </w:tc>
        <w:tc>
          <w:tcPr>
            <w:tcW w:w="1598" w:type="dxa"/>
            <w:tcBorders>
              <w:top w:val="single" w:sz="4" w:space="0" w:color="auto"/>
              <w:left w:val="nil"/>
              <w:bottom w:val="single" w:sz="4" w:space="0" w:color="auto"/>
              <w:right w:val="single" w:sz="4" w:space="0" w:color="auto"/>
            </w:tcBorders>
            <w:vAlign w:val="center"/>
            <w:hideMark/>
          </w:tcPr>
          <w:p w:rsidR="000A225A" w:rsidRDefault="000A225A">
            <w:pPr>
              <w:spacing w:line="300" w:lineRule="exact"/>
              <w:jc w:val="center"/>
              <w:rPr>
                <w:rFonts w:eastAsia="楷体_GB2312"/>
                <w:color w:val="1D1B11"/>
                <w:sz w:val="24"/>
                <w:szCs w:val="24"/>
              </w:rPr>
            </w:pPr>
            <w:r>
              <w:rPr>
                <w:rFonts w:eastAsia="楷体_GB2312"/>
                <w:color w:val="1D1B11"/>
                <w:sz w:val="24"/>
                <w:szCs w:val="24"/>
              </w:rPr>
              <w:t>201</w:t>
            </w:r>
            <w:r>
              <w:rPr>
                <w:rFonts w:eastAsia="楷体_GB2312" w:hint="eastAsia"/>
                <w:color w:val="1D1B11"/>
                <w:sz w:val="24"/>
                <w:szCs w:val="24"/>
              </w:rPr>
              <w:t>7</w:t>
            </w:r>
            <w:r>
              <w:rPr>
                <w:rFonts w:eastAsia="楷体_GB2312"/>
                <w:color w:val="1D1B11"/>
                <w:sz w:val="24"/>
                <w:szCs w:val="24"/>
              </w:rPr>
              <w:t>-2020</w:t>
            </w:r>
            <w:r>
              <w:rPr>
                <w:rFonts w:ascii="楷体_GB2312" w:eastAsia="楷体_GB2312"/>
                <w:color w:val="1D1B11"/>
                <w:sz w:val="24"/>
                <w:szCs w:val="24"/>
              </w:rPr>
              <w:t>年</w:t>
            </w:r>
          </w:p>
        </w:tc>
      </w:tr>
      <w:tr w:rsidR="000A225A" w:rsidTr="000A225A">
        <w:trPr>
          <w:trHeight w:val="363"/>
          <w:jc w:val="center"/>
        </w:trPr>
        <w:tc>
          <w:tcPr>
            <w:tcW w:w="530" w:type="dxa"/>
            <w:tcBorders>
              <w:top w:val="single" w:sz="4" w:space="0" w:color="auto"/>
              <w:left w:val="single" w:sz="4" w:space="0" w:color="auto"/>
              <w:bottom w:val="single" w:sz="4" w:space="0" w:color="auto"/>
              <w:right w:val="single" w:sz="4" w:space="0" w:color="auto"/>
            </w:tcBorders>
            <w:vAlign w:val="center"/>
            <w:hideMark/>
          </w:tcPr>
          <w:p w:rsidR="000A225A" w:rsidRDefault="000A225A">
            <w:pPr>
              <w:spacing w:line="300" w:lineRule="exact"/>
              <w:jc w:val="center"/>
              <w:rPr>
                <w:rFonts w:eastAsia="楷体_GB2312"/>
                <w:color w:val="1D1B11"/>
                <w:sz w:val="24"/>
                <w:szCs w:val="24"/>
              </w:rPr>
            </w:pPr>
            <w:r>
              <w:rPr>
                <w:rFonts w:eastAsia="楷体_GB2312"/>
                <w:color w:val="1D1B11"/>
                <w:sz w:val="24"/>
                <w:szCs w:val="24"/>
              </w:rPr>
              <w:t>4</w:t>
            </w:r>
          </w:p>
        </w:tc>
        <w:tc>
          <w:tcPr>
            <w:tcW w:w="4766" w:type="dxa"/>
            <w:tcBorders>
              <w:top w:val="single" w:sz="4" w:space="0" w:color="auto"/>
              <w:left w:val="nil"/>
              <w:bottom w:val="single" w:sz="4" w:space="0" w:color="auto"/>
              <w:right w:val="single" w:sz="4" w:space="0" w:color="auto"/>
            </w:tcBorders>
            <w:vAlign w:val="center"/>
            <w:hideMark/>
          </w:tcPr>
          <w:p w:rsidR="000A225A" w:rsidRDefault="000A225A">
            <w:pPr>
              <w:spacing w:line="300" w:lineRule="exact"/>
              <w:rPr>
                <w:color w:val="1D1B11"/>
              </w:rPr>
            </w:pPr>
            <w:r>
              <w:rPr>
                <w:rFonts w:eastAsia="楷体_GB2312"/>
                <w:color w:val="1D1B11"/>
                <w:sz w:val="24"/>
                <w:szCs w:val="24"/>
              </w:rPr>
              <w:t>在全国率先建设全省大气复合污染成分监测网。</w:t>
            </w:r>
          </w:p>
        </w:tc>
        <w:tc>
          <w:tcPr>
            <w:tcW w:w="1693" w:type="dxa"/>
            <w:tcBorders>
              <w:top w:val="single" w:sz="4" w:space="0" w:color="auto"/>
              <w:left w:val="nil"/>
              <w:bottom w:val="single" w:sz="4" w:space="0" w:color="auto"/>
              <w:right w:val="single" w:sz="4" w:space="0" w:color="auto"/>
            </w:tcBorders>
            <w:vAlign w:val="center"/>
            <w:hideMark/>
          </w:tcPr>
          <w:p w:rsidR="000A225A" w:rsidRDefault="000A225A">
            <w:pPr>
              <w:spacing w:line="300" w:lineRule="exact"/>
              <w:jc w:val="center"/>
              <w:rPr>
                <w:rFonts w:eastAsia="楷体_GB2312"/>
                <w:color w:val="1D1B11"/>
                <w:sz w:val="24"/>
                <w:szCs w:val="24"/>
              </w:rPr>
            </w:pPr>
            <w:r>
              <w:rPr>
                <w:rFonts w:eastAsia="楷体_GB2312" w:hint="eastAsia"/>
                <w:color w:val="1D1B11"/>
                <w:sz w:val="24"/>
                <w:szCs w:val="24"/>
              </w:rPr>
              <w:t>市环境保护局</w:t>
            </w:r>
          </w:p>
        </w:tc>
        <w:tc>
          <w:tcPr>
            <w:tcW w:w="1659" w:type="dxa"/>
            <w:tcBorders>
              <w:top w:val="single" w:sz="4" w:space="0" w:color="auto"/>
              <w:left w:val="nil"/>
              <w:bottom w:val="single" w:sz="4" w:space="0" w:color="auto"/>
              <w:right w:val="single" w:sz="4" w:space="0" w:color="auto"/>
            </w:tcBorders>
            <w:vAlign w:val="center"/>
            <w:hideMark/>
          </w:tcPr>
          <w:p w:rsidR="000A225A" w:rsidRDefault="000A225A">
            <w:pPr>
              <w:spacing w:line="300" w:lineRule="exact"/>
              <w:jc w:val="center"/>
              <w:rPr>
                <w:rFonts w:eastAsia="楷体_GB2312"/>
                <w:color w:val="1D1B11"/>
                <w:sz w:val="24"/>
                <w:szCs w:val="24"/>
              </w:rPr>
            </w:pPr>
            <w:r>
              <w:rPr>
                <w:rFonts w:eastAsia="楷体_GB2312" w:hint="eastAsia"/>
                <w:color w:val="1D1B11"/>
                <w:sz w:val="24"/>
                <w:szCs w:val="24"/>
              </w:rPr>
              <w:t>市</w:t>
            </w:r>
            <w:r>
              <w:rPr>
                <w:rFonts w:eastAsia="楷体_GB2312"/>
                <w:color w:val="1D1B11"/>
                <w:sz w:val="24"/>
                <w:szCs w:val="24"/>
              </w:rPr>
              <w:t>气象局</w:t>
            </w:r>
          </w:p>
        </w:tc>
        <w:tc>
          <w:tcPr>
            <w:tcW w:w="1598" w:type="dxa"/>
            <w:tcBorders>
              <w:top w:val="single" w:sz="4" w:space="0" w:color="auto"/>
              <w:left w:val="nil"/>
              <w:bottom w:val="single" w:sz="4" w:space="0" w:color="auto"/>
              <w:right w:val="single" w:sz="4" w:space="0" w:color="auto"/>
            </w:tcBorders>
            <w:vAlign w:val="center"/>
            <w:hideMark/>
          </w:tcPr>
          <w:p w:rsidR="000A225A" w:rsidRDefault="000A225A">
            <w:pPr>
              <w:spacing w:line="300" w:lineRule="exact"/>
              <w:jc w:val="center"/>
              <w:rPr>
                <w:rFonts w:eastAsia="楷体_GB2312"/>
                <w:color w:val="1D1B11"/>
                <w:sz w:val="24"/>
                <w:szCs w:val="24"/>
              </w:rPr>
            </w:pPr>
            <w:r>
              <w:rPr>
                <w:rFonts w:eastAsia="楷体_GB2312"/>
                <w:color w:val="1D1B11"/>
                <w:sz w:val="24"/>
                <w:szCs w:val="24"/>
              </w:rPr>
              <w:t>201</w:t>
            </w:r>
            <w:r>
              <w:rPr>
                <w:rFonts w:eastAsia="楷体_GB2312" w:hint="eastAsia"/>
                <w:color w:val="1D1B11"/>
                <w:sz w:val="24"/>
                <w:szCs w:val="24"/>
              </w:rPr>
              <w:t>7</w:t>
            </w:r>
            <w:r>
              <w:rPr>
                <w:rFonts w:eastAsia="楷体_GB2312"/>
                <w:color w:val="1D1B11"/>
                <w:sz w:val="24"/>
                <w:szCs w:val="24"/>
              </w:rPr>
              <w:t>-2018</w:t>
            </w:r>
            <w:r>
              <w:rPr>
                <w:rFonts w:ascii="楷体_GB2312" w:eastAsia="楷体_GB2312"/>
                <w:color w:val="1D1B11"/>
                <w:sz w:val="24"/>
                <w:szCs w:val="24"/>
              </w:rPr>
              <w:t>年</w:t>
            </w:r>
          </w:p>
        </w:tc>
      </w:tr>
      <w:tr w:rsidR="000A225A" w:rsidTr="000A225A">
        <w:trPr>
          <w:trHeight w:val="845"/>
          <w:jc w:val="center"/>
        </w:trPr>
        <w:tc>
          <w:tcPr>
            <w:tcW w:w="530" w:type="dxa"/>
            <w:tcBorders>
              <w:top w:val="single" w:sz="4" w:space="0" w:color="auto"/>
              <w:left w:val="single" w:sz="4" w:space="0" w:color="auto"/>
              <w:bottom w:val="single" w:sz="4" w:space="0" w:color="auto"/>
              <w:right w:val="single" w:sz="4" w:space="0" w:color="auto"/>
            </w:tcBorders>
            <w:vAlign w:val="center"/>
            <w:hideMark/>
          </w:tcPr>
          <w:p w:rsidR="000A225A" w:rsidRDefault="000A225A">
            <w:pPr>
              <w:spacing w:line="300" w:lineRule="exact"/>
              <w:jc w:val="center"/>
              <w:rPr>
                <w:rFonts w:eastAsia="楷体_GB2312"/>
                <w:color w:val="1D1B11"/>
                <w:sz w:val="24"/>
                <w:szCs w:val="24"/>
              </w:rPr>
            </w:pPr>
            <w:r>
              <w:rPr>
                <w:rFonts w:eastAsia="楷体_GB2312" w:hint="eastAsia"/>
                <w:color w:val="1D1B11"/>
                <w:sz w:val="24"/>
                <w:szCs w:val="24"/>
              </w:rPr>
              <w:t>5</w:t>
            </w:r>
          </w:p>
        </w:tc>
        <w:tc>
          <w:tcPr>
            <w:tcW w:w="4766" w:type="dxa"/>
            <w:tcBorders>
              <w:top w:val="single" w:sz="4" w:space="0" w:color="auto"/>
              <w:left w:val="nil"/>
              <w:bottom w:val="single" w:sz="4" w:space="0" w:color="auto"/>
              <w:right w:val="single" w:sz="4" w:space="0" w:color="auto"/>
            </w:tcBorders>
            <w:vAlign w:val="center"/>
            <w:hideMark/>
          </w:tcPr>
          <w:p w:rsidR="000A225A" w:rsidRDefault="000A225A">
            <w:pPr>
              <w:spacing w:line="300" w:lineRule="exact"/>
              <w:rPr>
                <w:color w:val="1D1B11"/>
              </w:rPr>
            </w:pPr>
            <w:r>
              <w:rPr>
                <w:rFonts w:eastAsia="楷体_GB2312"/>
                <w:color w:val="1D1B11"/>
                <w:sz w:val="24"/>
                <w:szCs w:val="24"/>
              </w:rPr>
              <w:t>提升挥发性有机物（</w:t>
            </w:r>
            <w:r>
              <w:rPr>
                <w:rFonts w:eastAsia="楷体_GB2312"/>
                <w:color w:val="1D1B11"/>
                <w:sz w:val="24"/>
                <w:szCs w:val="24"/>
              </w:rPr>
              <w:t>VOCs</w:t>
            </w:r>
            <w:r>
              <w:rPr>
                <w:rFonts w:ascii="楷体_GB2312" w:eastAsia="楷体_GB2312"/>
                <w:color w:val="1D1B11"/>
                <w:sz w:val="24"/>
                <w:szCs w:val="24"/>
              </w:rPr>
              <w:t>）、重金属监测能力。</w:t>
            </w:r>
          </w:p>
        </w:tc>
        <w:tc>
          <w:tcPr>
            <w:tcW w:w="1693" w:type="dxa"/>
            <w:tcBorders>
              <w:top w:val="single" w:sz="4" w:space="0" w:color="auto"/>
              <w:left w:val="nil"/>
              <w:bottom w:val="single" w:sz="4" w:space="0" w:color="auto"/>
              <w:right w:val="single" w:sz="4" w:space="0" w:color="auto"/>
            </w:tcBorders>
            <w:vAlign w:val="center"/>
            <w:hideMark/>
          </w:tcPr>
          <w:p w:rsidR="000A225A" w:rsidRDefault="000A225A">
            <w:pPr>
              <w:spacing w:line="300" w:lineRule="exact"/>
              <w:jc w:val="center"/>
              <w:rPr>
                <w:rFonts w:eastAsia="楷体_GB2312"/>
                <w:color w:val="1D1B11"/>
                <w:sz w:val="24"/>
                <w:szCs w:val="24"/>
              </w:rPr>
            </w:pPr>
            <w:r>
              <w:rPr>
                <w:rFonts w:eastAsia="楷体_GB2312" w:hint="eastAsia"/>
                <w:color w:val="1D1B11"/>
                <w:sz w:val="24"/>
                <w:szCs w:val="24"/>
              </w:rPr>
              <w:t>市环境保护局</w:t>
            </w:r>
          </w:p>
        </w:tc>
        <w:tc>
          <w:tcPr>
            <w:tcW w:w="1659" w:type="dxa"/>
            <w:tcBorders>
              <w:top w:val="single" w:sz="4" w:space="0" w:color="auto"/>
              <w:left w:val="nil"/>
              <w:bottom w:val="single" w:sz="4" w:space="0" w:color="auto"/>
              <w:right w:val="single" w:sz="4" w:space="0" w:color="auto"/>
            </w:tcBorders>
            <w:vAlign w:val="center"/>
          </w:tcPr>
          <w:p w:rsidR="000A225A" w:rsidRDefault="000A225A">
            <w:pPr>
              <w:spacing w:line="300" w:lineRule="exact"/>
              <w:jc w:val="center"/>
              <w:rPr>
                <w:rFonts w:eastAsia="楷体_GB2312"/>
                <w:color w:val="1D1B11"/>
                <w:sz w:val="24"/>
                <w:szCs w:val="24"/>
              </w:rPr>
            </w:pPr>
          </w:p>
        </w:tc>
        <w:tc>
          <w:tcPr>
            <w:tcW w:w="1598" w:type="dxa"/>
            <w:tcBorders>
              <w:top w:val="single" w:sz="4" w:space="0" w:color="auto"/>
              <w:left w:val="nil"/>
              <w:bottom w:val="single" w:sz="4" w:space="0" w:color="auto"/>
              <w:right w:val="single" w:sz="4" w:space="0" w:color="auto"/>
            </w:tcBorders>
            <w:vAlign w:val="center"/>
            <w:hideMark/>
          </w:tcPr>
          <w:p w:rsidR="000A225A" w:rsidRDefault="000A225A">
            <w:pPr>
              <w:spacing w:line="300" w:lineRule="exact"/>
              <w:jc w:val="center"/>
              <w:rPr>
                <w:rFonts w:eastAsia="楷体_GB2312"/>
                <w:color w:val="1D1B11"/>
                <w:sz w:val="24"/>
                <w:szCs w:val="24"/>
              </w:rPr>
            </w:pPr>
            <w:r>
              <w:rPr>
                <w:rFonts w:eastAsia="楷体_GB2312"/>
                <w:color w:val="1D1B11"/>
                <w:sz w:val="24"/>
                <w:szCs w:val="24"/>
              </w:rPr>
              <w:t>201</w:t>
            </w:r>
            <w:r>
              <w:rPr>
                <w:rFonts w:eastAsia="楷体_GB2312" w:hint="eastAsia"/>
                <w:color w:val="1D1B11"/>
                <w:sz w:val="24"/>
                <w:szCs w:val="24"/>
              </w:rPr>
              <w:t>7</w:t>
            </w:r>
            <w:r>
              <w:rPr>
                <w:rFonts w:eastAsia="楷体_GB2312"/>
                <w:color w:val="1D1B11"/>
                <w:sz w:val="24"/>
                <w:szCs w:val="24"/>
              </w:rPr>
              <w:t>-2020</w:t>
            </w:r>
            <w:r>
              <w:rPr>
                <w:rFonts w:ascii="楷体_GB2312" w:eastAsia="楷体_GB2312"/>
                <w:color w:val="1D1B11"/>
                <w:sz w:val="24"/>
                <w:szCs w:val="24"/>
              </w:rPr>
              <w:t>年</w:t>
            </w:r>
          </w:p>
        </w:tc>
      </w:tr>
      <w:tr w:rsidR="000A225A" w:rsidTr="000A225A">
        <w:trPr>
          <w:trHeight w:val="363"/>
          <w:jc w:val="center"/>
        </w:trPr>
        <w:tc>
          <w:tcPr>
            <w:tcW w:w="530" w:type="dxa"/>
            <w:tcBorders>
              <w:top w:val="single" w:sz="4" w:space="0" w:color="auto"/>
              <w:left w:val="single" w:sz="4" w:space="0" w:color="auto"/>
              <w:bottom w:val="single" w:sz="4" w:space="0" w:color="auto"/>
              <w:right w:val="single" w:sz="4" w:space="0" w:color="auto"/>
            </w:tcBorders>
            <w:vAlign w:val="center"/>
            <w:hideMark/>
          </w:tcPr>
          <w:p w:rsidR="000A225A" w:rsidRDefault="000A225A">
            <w:pPr>
              <w:spacing w:line="300" w:lineRule="exact"/>
              <w:jc w:val="center"/>
              <w:rPr>
                <w:rFonts w:eastAsia="楷体_GB2312"/>
                <w:color w:val="1D1B11"/>
                <w:sz w:val="24"/>
                <w:szCs w:val="24"/>
              </w:rPr>
            </w:pPr>
            <w:r>
              <w:rPr>
                <w:rFonts w:eastAsia="楷体_GB2312" w:hint="eastAsia"/>
                <w:color w:val="1D1B11"/>
                <w:sz w:val="24"/>
                <w:szCs w:val="24"/>
              </w:rPr>
              <w:t>6</w:t>
            </w:r>
          </w:p>
        </w:tc>
        <w:tc>
          <w:tcPr>
            <w:tcW w:w="4766" w:type="dxa"/>
            <w:tcBorders>
              <w:top w:val="single" w:sz="4" w:space="0" w:color="auto"/>
              <w:left w:val="nil"/>
              <w:bottom w:val="single" w:sz="4" w:space="0" w:color="auto"/>
              <w:right w:val="single" w:sz="4" w:space="0" w:color="auto"/>
            </w:tcBorders>
            <w:vAlign w:val="center"/>
            <w:hideMark/>
          </w:tcPr>
          <w:p w:rsidR="000A225A" w:rsidRDefault="000A225A">
            <w:pPr>
              <w:spacing w:line="300" w:lineRule="exact"/>
              <w:rPr>
                <w:color w:val="1D1B11"/>
              </w:rPr>
            </w:pPr>
            <w:r>
              <w:rPr>
                <w:rFonts w:eastAsia="楷体_GB2312"/>
                <w:color w:val="1D1B11"/>
                <w:spacing w:val="-3"/>
                <w:sz w:val="24"/>
                <w:szCs w:val="24"/>
              </w:rPr>
              <w:t>加强对饮用水水源地、产业转移园区、重大环境风险源下游等环境敏感断面的监测，</w:t>
            </w:r>
            <w:r>
              <w:rPr>
                <w:rFonts w:eastAsia="楷体_GB2312"/>
                <w:color w:val="1D1B11"/>
                <w:sz w:val="24"/>
                <w:szCs w:val="24"/>
              </w:rPr>
              <w:t>逐步补充</w:t>
            </w:r>
            <w:r>
              <w:rPr>
                <w:rFonts w:eastAsia="楷体_GB2312" w:hint="eastAsia"/>
                <w:color w:val="1D1B11"/>
                <w:sz w:val="24"/>
                <w:szCs w:val="24"/>
              </w:rPr>
              <w:t>主要江河、农村水环境</w:t>
            </w:r>
            <w:r>
              <w:rPr>
                <w:rFonts w:eastAsia="楷体_GB2312"/>
                <w:color w:val="1D1B11"/>
                <w:sz w:val="24"/>
                <w:szCs w:val="24"/>
              </w:rPr>
              <w:t>等水质监测断面</w:t>
            </w:r>
            <w:r>
              <w:rPr>
                <w:rFonts w:eastAsia="楷体_GB2312"/>
                <w:color w:val="1D1B11"/>
                <w:spacing w:val="-3"/>
                <w:sz w:val="24"/>
                <w:szCs w:val="24"/>
              </w:rPr>
              <w:t>；加强地下水水质监测，逐步建立和完善雷州半岛区域地下水</w:t>
            </w:r>
            <w:r>
              <w:rPr>
                <w:rFonts w:eastAsia="楷体_GB2312"/>
                <w:color w:val="1D1B11"/>
                <w:spacing w:val="-3"/>
                <w:sz w:val="24"/>
                <w:szCs w:val="24"/>
              </w:rPr>
              <w:t>“</w:t>
            </w:r>
            <w:r>
              <w:rPr>
                <w:rFonts w:ascii="楷体_GB2312" w:eastAsia="楷体_GB2312"/>
                <w:color w:val="1D1B11"/>
                <w:spacing w:val="-3"/>
                <w:sz w:val="24"/>
                <w:szCs w:val="24"/>
              </w:rPr>
              <w:t>双源</w:t>
            </w:r>
            <w:r>
              <w:rPr>
                <w:rFonts w:eastAsia="楷体_GB2312"/>
                <w:color w:val="1D1B11"/>
                <w:spacing w:val="-3"/>
                <w:sz w:val="24"/>
                <w:szCs w:val="24"/>
              </w:rPr>
              <w:t>”</w:t>
            </w:r>
            <w:r>
              <w:rPr>
                <w:rFonts w:ascii="楷体_GB2312" w:eastAsia="楷体_GB2312"/>
                <w:color w:val="1D1B11"/>
                <w:spacing w:val="-3"/>
                <w:sz w:val="24"/>
                <w:szCs w:val="24"/>
              </w:rPr>
              <w:t>常规监测体系，逐步开展地下水水质在线监控系统建设</w:t>
            </w:r>
            <w:r>
              <w:rPr>
                <w:rFonts w:eastAsia="楷体_GB2312" w:hint="eastAsia"/>
                <w:color w:val="1D1B11"/>
                <w:spacing w:val="-3"/>
                <w:sz w:val="24"/>
                <w:szCs w:val="24"/>
              </w:rPr>
              <w:t>；</w:t>
            </w:r>
            <w:r>
              <w:rPr>
                <w:rFonts w:eastAsia="楷体_GB2312" w:hint="eastAsia"/>
                <w:color w:val="1D1B11"/>
                <w:sz w:val="24"/>
                <w:szCs w:val="24"/>
              </w:rPr>
              <w:t>根据国家、省的统一部署，</w:t>
            </w:r>
            <w:r>
              <w:rPr>
                <w:rFonts w:eastAsia="楷体_GB2312"/>
                <w:color w:val="1D1B11"/>
                <w:spacing w:val="-3"/>
                <w:sz w:val="24"/>
                <w:szCs w:val="24"/>
              </w:rPr>
              <w:t>开展跨行政区</w:t>
            </w:r>
            <w:r>
              <w:rPr>
                <w:rFonts w:eastAsia="楷体_GB2312" w:hint="eastAsia"/>
                <w:color w:val="1D1B11"/>
                <w:spacing w:val="-3"/>
                <w:sz w:val="24"/>
                <w:szCs w:val="24"/>
              </w:rPr>
              <w:t>河流</w:t>
            </w:r>
            <w:r>
              <w:rPr>
                <w:rFonts w:eastAsia="楷体_GB2312"/>
                <w:color w:val="1D1B11"/>
                <w:spacing w:val="-3"/>
                <w:sz w:val="24"/>
                <w:szCs w:val="24"/>
              </w:rPr>
              <w:t>交</w:t>
            </w:r>
            <w:r>
              <w:rPr>
                <w:rFonts w:eastAsia="楷体_GB2312" w:hint="eastAsia"/>
                <w:color w:val="1D1B11"/>
                <w:spacing w:val="-3"/>
                <w:sz w:val="24"/>
                <w:szCs w:val="24"/>
              </w:rPr>
              <w:t>接</w:t>
            </w:r>
            <w:r>
              <w:rPr>
                <w:rFonts w:eastAsia="楷体_GB2312"/>
                <w:color w:val="1D1B11"/>
                <w:spacing w:val="-3"/>
                <w:sz w:val="24"/>
                <w:szCs w:val="24"/>
              </w:rPr>
              <w:t>断面以及公众关注河段的水质与主要污染物通量实时监控</w:t>
            </w:r>
            <w:r>
              <w:rPr>
                <w:rFonts w:eastAsia="楷体_GB2312" w:hint="eastAsia"/>
                <w:color w:val="1D1B11"/>
                <w:spacing w:val="-3"/>
                <w:sz w:val="24"/>
                <w:szCs w:val="24"/>
              </w:rPr>
              <w:t>。</w:t>
            </w:r>
          </w:p>
        </w:tc>
        <w:tc>
          <w:tcPr>
            <w:tcW w:w="1693" w:type="dxa"/>
            <w:tcBorders>
              <w:top w:val="single" w:sz="4" w:space="0" w:color="auto"/>
              <w:left w:val="nil"/>
              <w:bottom w:val="single" w:sz="4" w:space="0" w:color="auto"/>
              <w:right w:val="single" w:sz="4" w:space="0" w:color="auto"/>
            </w:tcBorders>
            <w:vAlign w:val="center"/>
            <w:hideMark/>
          </w:tcPr>
          <w:p w:rsidR="000A225A" w:rsidRDefault="000A225A">
            <w:pPr>
              <w:spacing w:line="300" w:lineRule="exact"/>
              <w:jc w:val="center"/>
              <w:rPr>
                <w:rFonts w:eastAsia="楷体_GB2312"/>
                <w:color w:val="1D1B11"/>
                <w:sz w:val="24"/>
                <w:szCs w:val="24"/>
              </w:rPr>
            </w:pPr>
            <w:r>
              <w:rPr>
                <w:rFonts w:eastAsia="楷体_GB2312" w:hint="eastAsia"/>
                <w:color w:val="1D1B11"/>
                <w:sz w:val="24"/>
                <w:szCs w:val="24"/>
              </w:rPr>
              <w:t>市环境保护局</w:t>
            </w:r>
          </w:p>
        </w:tc>
        <w:tc>
          <w:tcPr>
            <w:tcW w:w="1659" w:type="dxa"/>
            <w:tcBorders>
              <w:top w:val="single" w:sz="4" w:space="0" w:color="auto"/>
              <w:left w:val="nil"/>
              <w:bottom w:val="single" w:sz="4" w:space="0" w:color="auto"/>
              <w:right w:val="single" w:sz="4" w:space="0" w:color="auto"/>
            </w:tcBorders>
            <w:vAlign w:val="center"/>
            <w:hideMark/>
          </w:tcPr>
          <w:p w:rsidR="000A225A" w:rsidRDefault="000A225A">
            <w:pPr>
              <w:spacing w:line="300" w:lineRule="exact"/>
              <w:jc w:val="center"/>
              <w:rPr>
                <w:rFonts w:eastAsia="楷体_GB2312"/>
                <w:color w:val="1D1B11"/>
                <w:sz w:val="24"/>
                <w:szCs w:val="24"/>
              </w:rPr>
            </w:pPr>
            <w:r>
              <w:rPr>
                <w:rFonts w:eastAsia="楷体_GB2312" w:hint="eastAsia"/>
                <w:color w:val="1D1B11"/>
                <w:sz w:val="24"/>
                <w:szCs w:val="24"/>
              </w:rPr>
              <w:t>市</w:t>
            </w:r>
            <w:r>
              <w:rPr>
                <w:rFonts w:eastAsia="楷体_GB2312"/>
                <w:color w:val="1D1B11"/>
                <w:sz w:val="24"/>
                <w:szCs w:val="24"/>
              </w:rPr>
              <w:t>交通</w:t>
            </w:r>
            <w:r>
              <w:rPr>
                <w:rFonts w:eastAsia="楷体_GB2312" w:hint="eastAsia"/>
                <w:color w:val="1D1B11"/>
                <w:sz w:val="24"/>
                <w:szCs w:val="24"/>
              </w:rPr>
              <w:t>运输局、水务局</w:t>
            </w:r>
          </w:p>
        </w:tc>
        <w:tc>
          <w:tcPr>
            <w:tcW w:w="1598" w:type="dxa"/>
            <w:tcBorders>
              <w:top w:val="single" w:sz="4" w:space="0" w:color="auto"/>
              <w:left w:val="nil"/>
              <w:bottom w:val="single" w:sz="4" w:space="0" w:color="auto"/>
              <w:right w:val="single" w:sz="4" w:space="0" w:color="auto"/>
            </w:tcBorders>
            <w:vAlign w:val="center"/>
            <w:hideMark/>
          </w:tcPr>
          <w:p w:rsidR="000A225A" w:rsidRDefault="000A225A">
            <w:pPr>
              <w:spacing w:line="300" w:lineRule="exact"/>
              <w:jc w:val="center"/>
              <w:rPr>
                <w:rFonts w:eastAsia="楷体_GB2312"/>
                <w:color w:val="1D1B11"/>
                <w:sz w:val="24"/>
                <w:szCs w:val="24"/>
              </w:rPr>
            </w:pPr>
            <w:r>
              <w:rPr>
                <w:rFonts w:eastAsia="楷体_GB2312" w:hint="eastAsia"/>
                <w:color w:val="1D1B11"/>
                <w:sz w:val="24"/>
                <w:szCs w:val="24"/>
              </w:rPr>
              <w:t>2017</w:t>
            </w:r>
            <w:r>
              <w:rPr>
                <w:rFonts w:eastAsia="楷体_GB2312"/>
                <w:color w:val="1D1B11"/>
                <w:sz w:val="24"/>
                <w:szCs w:val="24"/>
              </w:rPr>
              <w:t>-2020</w:t>
            </w:r>
            <w:r>
              <w:rPr>
                <w:rFonts w:ascii="楷体_GB2312" w:eastAsia="楷体_GB2312"/>
                <w:color w:val="1D1B11"/>
                <w:sz w:val="24"/>
                <w:szCs w:val="24"/>
              </w:rPr>
              <w:t>年</w:t>
            </w:r>
          </w:p>
        </w:tc>
      </w:tr>
      <w:tr w:rsidR="000A225A" w:rsidTr="000A225A">
        <w:trPr>
          <w:trHeight w:val="363"/>
          <w:jc w:val="center"/>
        </w:trPr>
        <w:tc>
          <w:tcPr>
            <w:tcW w:w="530" w:type="dxa"/>
            <w:tcBorders>
              <w:top w:val="single" w:sz="4" w:space="0" w:color="auto"/>
              <w:left w:val="single" w:sz="4" w:space="0" w:color="auto"/>
              <w:bottom w:val="single" w:sz="4" w:space="0" w:color="auto"/>
              <w:right w:val="single" w:sz="4" w:space="0" w:color="auto"/>
            </w:tcBorders>
            <w:vAlign w:val="center"/>
            <w:hideMark/>
          </w:tcPr>
          <w:p w:rsidR="000A225A" w:rsidRDefault="000A225A">
            <w:pPr>
              <w:spacing w:line="300" w:lineRule="exact"/>
              <w:jc w:val="center"/>
              <w:rPr>
                <w:rFonts w:eastAsia="楷体_GB2312"/>
                <w:color w:val="1D1B11"/>
                <w:sz w:val="24"/>
                <w:szCs w:val="24"/>
              </w:rPr>
            </w:pPr>
            <w:r>
              <w:rPr>
                <w:rFonts w:eastAsia="楷体_GB2312" w:hint="eastAsia"/>
                <w:color w:val="1D1B11"/>
                <w:sz w:val="24"/>
                <w:szCs w:val="24"/>
              </w:rPr>
              <w:t>7</w:t>
            </w:r>
          </w:p>
        </w:tc>
        <w:tc>
          <w:tcPr>
            <w:tcW w:w="4766" w:type="dxa"/>
            <w:tcBorders>
              <w:top w:val="single" w:sz="4" w:space="0" w:color="auto"/>
              <w:left w:val="nil"/>
              <w:bottom w:val="single" w:sz="4" w:space="0" w:color="auto"/>
              <w:right w:val="single" w:sz="4" w:space="0" w:color="auto"/>
            </w:tcBorders>
            <w:vAlign w:val="center"/>
            <w:hideMark/>
          </w:tcPr>
          <w:p w:rsidR="000A225A" w:rsidRDefault="000A225A">
            <w:pPr>
              <w:spacing w:line="300" w:lineRule="exact"/>
              <w:rPr>
                <w:color w:val="1D1B11"/>
              </w:rPr>
            </w:pPr>
            <w:r>
              <w:rPr>
                <w:rFonts w:eastAsia="楷体_GB2312" w:hint="eastAsia"/>
                <w:color w:val="1D1B11"/>
                <w:sz w:val="24"/>
                <w:szCs w:val="24"/>
              </w:rPr>
              <w:t>加强能力建设，</w:t>
            </w:r>
            <w:r>
              <w:rPr>
                <w:rFonts w:eastAsia="楷体_GB2312"/>
                <w:color w:val="1D1B11"/>
                <w:sz w:val="24"/>
                <w:szCs w:val="24"/>
              </w:rPr>
              <w:t>逐步补充重要港湾及人类活动频繁海域等水质监测断面。</w:t>
            </w:r>
          </w:p>
        </w:tc>
        <w:tc>
          <w:tcPr>
            <w:tcW w:w="1693" w:type="dxa"/>
            <w:tcBorders>
              <w:top w:val="single" w:sz="4" w:space="0" w:color="auto"/>
              <w:left w:val="nil"/>
              <w:bottom w:val="single" w:sz="4" w:space="0" w:color="auto"/>
              <w:right w:val="single" w:sz="4" w:space="0" w:color="auto"/>
            </w:tcBorders>
            <w:vAlign w:val="center"/>
            <w:hideMark/>
          </w:tcPr>
          <w:p w:rsidR="000A225A" w:rsidRDefault="000A225A">
            <w:pPr>
              <w:spacing w:line="300" w:lineRule="exact"/>
              <w:jc w:val="center"/>
              <w:rPr>
                <w:rFonts w:eastAsia="楷体_GB2312"/>
                <w:color w:val="1D1B11"/>
                <w:sz w:val="24"/>
                <w:szCs w:val="24"/>
              </w:rPr>
            </w:pPr>
            <w:r>
              <w:rPr>
                <w:rFonts w:eastAsia="楷体_GB2312" w:hint="eastAsia"/>
                <w:color w:val="1D1B11"/>
                <w:sz w:val="24"/>
                <w:szCs w:val="24"/>
              </w:rPr>
              <w:t>市</w:t>
            </w:r>
            <w:r>
              <w:rPr>
                <w:rFonts w:eastAsia="楷体_GB2312"/>
                <w:color w:val="1D1B11"/>
                <w:sz w:val="24"/>
                <w:szCs w:val="24"/>
              </w:rPr>
              <w:t>海洋渔业</w:t>
            </w:r>
            <w:r>
              <w:rPr>
                <w:rFonts w:eastAsia="楷体_GB2312" w:hint="eastAsia"/>
                <w:color w:val="1D1B11"/>
                <w:sz w:val="24"/>
                <w:szCs w:val="24"/>
              </w:rPr>
              <w:t>局</w:t>
            </w:r>
          </w:p>
        </w:tc>
        <w:tc>
          <w:tcPr>
            <w:tcW w:w="1659" w:type="dxa"/>
            <w:tcBorders>
              <w:top w:val="single" w:sz="4" w:space="0" w:color="auto"/>
              <w:left w:val="nil"/>
              <w:bottom w:val="single" w:sz="4" w:space="0" w:color="auto"/>
              <w:right w:val="single" w:sz="4" w:space="0" w:color="auto"/>
            </w:tcBorders>
            <w:vAlign w:val="center"/>
            <w:hideMark/>
          </w:tcPr>
          <w:p w:rsidR="000A225A" w:rsidRDefault="000A225A">
            <w:pPr>
              <w:spacing w:line="300" w:lineRule="exact"/>
              <w:jc w:val="center"/>
              <w:rPr>
                <w:rFonts w:eastAsia="楷体_GB2312"/>
                <w:color w:val="1D1B11"/>
                <w:sz w:val="24"/>
                <w:szCs w:val="24"/>
              </w:rPr>
            </w:pPr>
            <w:r>
              <w:rPr>
                <w:rFonts w:eastAsia="楷体_GB2312" w:hint="eastAsia"/>
                <w:color w:val="1D1B11"/>
                <w:sz w:val="24"/>
                <w:szCs w:val="24"/>
              </w:rPr>
              <w:t>市环境保护局</w:t>
            </w:r>
            <w:r>
              <w:rPr>
                <w:rFonts w:eastAsia="楷体_GB2312"/>
                <w:color w:val="1D1B11"/>
                <w:sz w:val="24"/>
                <w:szCs w:val="24"/>
              </w:rPr>
              <w:t>、交通</w:t>
            </w:r>
            <w:r>
              <w:rPr>
                <w:rFonts w:eastAsia="楷体_GB2312" w:hint="eastAsia"/>
                <w:color w:val="1D1B11"/>
                <w:sz w:val="24"/>
                <w:szCs w:val="24"/>
              </w:rPr>
              <w:t>运输局</w:t>
            </w:r>
          </w:p>
        </w:tc>
        <w:tc>
          <w:tcPr>
            <w:tcW w:w="1598" w:type="dxa"/>
            <w:tcBorders>
              <w:top w:val="single" w:sz="4" w:space="0" w:color="auto"/>
              <w:left w:val="nil"/>
              <w:bottom w:val="single" w:sz="4" w:space="0" w:color="auto"/>
              <w:right w:val="single" w:sz="4" w:space="0" w:color="auto"/>
            </w:tcBorders>
            <w:vAlign w:val="center"/>
            <w:hideMark/>
          </w:tcPr>
          <w:p w:rsidR="000A225A" w:rsidRDefault="000A225A">
            <w:pPr>
              <w:spacing w:line="300" w:lineRule="exact"/>
              <w:jc w:val="center"/>
              <w:rPr>
                <w:rFonts w:eastAsia="楷体_GB2312"/>
                <w:color w:val="1D1B11"/>
                <w:sz w:val="24"/>
                <w:szCs w:val="24"/>
              </w:rPr>
            </w:pPr>
            <w:r>
              <w:rPr>
                <w:rFonts w:eastAsia="楷体_GB2312" w:hint="eastAsia"/>
                <w:color w:val="1D1B11"/>
                <w:sz w:val="24"/>
                <w:szCs w:val="24"/>
              </w:rPr>
              <w:t>2017</w:t>
            </w:r>
            <w:r>
              <w:rPr>
                <w:rFonts w:eastAsia="楷体_GB2312"/>
                <w:color w:val="1D1B11"/>
                <w:sz w:val="24"/>
                <w:szCs w:val="24"/>
              </w:rPr>
              <w:t>-2020</w:t>
            </w:r>
            <w:r>
              <w:rPr>
                <w:rFonts w:ascii="楷体_GB2312" w:eastAsia="楷体_GB2312"/>
                <w:color w:val="1D1B11"/>
                <w:sz w:val="24"/>
                <w:szCs w:val="24"/>
              </w:rPr>
              <w:t>年</w:t>
            </w:r>
          </w:p>
        </w:tc>
      </w:tr>
      <w:tr w:rsidR="000A225A" w:rsidTr="000A225A">
        <w:trPr>
          <w:trHeight w:val="995"/>
          <w:jc w:val="center"/>
        </w:trPr>
        <w:tc>
          <w:tcPr>
            <w:tcW w:w="530" w:type="dxa"/>
            <w:tcBorders>
              <w:top w:val="single" w:sz="4" w:space="0" w:color="auto"/>
              <w:left w:val="single" w:sz="4" w:space="0" w:color="auto"/>
              <w:bottom w:val="single" w:sz="4" w:space="0" w:color="auto"/>
              <w:right w:val="single" w:sz="4" w:space="0" w:color="auto"/>
            </w:tcBorders>
            <w:vAlign w:val="center"/>
            <w:hideMark/>
          </w:tcPr>
          <w:p w:rsidR="000A225A" w:rsidRDefault="000A225A">
            <w:pPr>
              <w:spacing w:line="300" w:lineRule="exact"/>
              <w:jc w:val="center"/>
              <w:rPr>
                <w:rFonts w:eastAsia="楷体_GB2312"/>
                <w:color w:val="1D1B11"/>
                <w:sz w:val="24"/>
                <w:szCs w:val="24"/>
              </w:rPr>
            </w:pPr>
            <w:r>
              <w:rPr>
                <w:rFonts w:eastAsia="楷体_GB2312" w:hint="eastAsia"/>
                <w:color w:val="1D1B11"/>
                <w:sz w:val="24"/>
                <w:szCs w:val="24"/>
              </w:rPr>
              <w:t>8</w:t>
            </w:r>
          </w:p>
        </w:tc>
        <w:tc>
          <w:tcPr>
            <w:tcW w:w="4766" w:type="dxa"/>
            <w:tcBorders>
              <w:top w:val="single" w:sz="4" w:space="0" w:color="auto"/>
              <w:left w:val="nil"/>
              <w:bottom w:val="single" w:sz="4" w:space="0" w:color="auto"/>
              <w:right w:val="single" w:sz="4" w:space="0" w:color="auto"/>
            </w:tcBorders>
            <w:vAlign w:val="center"/>
            <w:hideMark/>
          </w:tcPr>
          <w:p w:rsidR="000A225A" w:rsidRDefault="000A225A">
            <w:pPr>
              <w:spacing w:line="300" w:lineRule="exact"/>
              <w:rPr>
                <w:color w:val="1D1B11"/>
              </w:rPr>
            </w:pPr>
            <w:r>
              <w:rPr>
                <w:rFonts w:eastAsia="楷体_GB2312"/>
                <w:color w:val="1D1B11"/>
                <w:sz w:val="24"/>
                <w:szCs w:val="24"/>
              </w:rPr>
              <w:t>提升全</w:t>
            </w:r>
            <w:r>
              <w:rPr>
                <w:rFonts w:eastAsia="楷体_GB2312" w:hint="eastAsia"/>
                <w:color w:val="1D1B11"/>
                <w:sz w:val="24"/>
                <w:szCs w:val="24"/>
              </w:rPr>
              <w:t>市</w:t>
            </w:r>
            <w:r>
              <w:rPr>
                <w:rFonts w:eastAsia="楷体_GB2312"/>
                <w:color w:val="1D1B11"/>
                <w:sz w:val="24"/>
                <w:szCs w:val="24"/>
              </w:rPr>
              <w:t>饮用水水源水质</w:t>
            </w:r>
            <w:proofErr w:type="gramStart"/>
            <w:r>
              <w:rPr>
                <w:rFonts w:eastAsia="楷体_GB2312"/>
                <w:color w:val="1D1B11"/>
                <w:sz w:val="24"/>
                <w:szCs w:val="24"/>
              </w:rPr>
              <w:t>全指标</w:t>
            </w:r>
            <w:proofErr w:type="gramEnd"/>
            <w:r>
              <w:rPr>
                <w:rFonts w:eastAsia="楷体_GB2312"/>
                <w:color w:val="1D1B11"/>
                <w:sz w:val="24"/>
                <w:szCs w:val="24"/>
              </w:rPr>
              <w:t>监测、水生生物监测、地下水环境监测、持久性有机污染物等化学物质监测能力。</w:t>
            </w:r>
          </w:p>
        </w:tc>
        <w:tc>
          <w:tcPr>
            <w:tcW w:w="1693" w:type="dxa"/>
            <w:tcBorders>
              <w:top w:val="single" w:sz="4" w:space="0" w:color="auto"/>
              <w:left w:val="nil"/>
              <w:bottom w:val="single" w:sz="4" w:space="0" w:color="auto"/>
              <w:right w:val="single" w:sz="4" w:space="0" w:color="auto"/>
            </w:tcBorders>
            <w:vAlign w:val="center"/>
            <w:hideMark/>
          </w:tcPr>
          <w:p w:rsidR="000A225A" w:rsidRDefault="000A225A">
            <w:pPr>
              <w:spacing w:line="300" w:lineRule="exact"/>
              <w:jc w:val="center"/>
              <w:rPr>
                <w:rFonts w:eastAsia="楷体_GB2312"/>
                <w:color w:val="1D1B11"/>
                <w:sz w:val="24"/>
                <w:szCs w:val="24"/>
              </w:rPr>
            </w:pPr>
            <w:r>
              <w:rPr>
                <w:rFonts w:eastAsia="楷体_GB2312" w:hint="eastAsia"/>
                <w:color w:val="1D1B11"/>
                <w:sz w:val="24"/>
                <w:szCs w:val="24"/>
              </w:rPr>
              <w:t>市环境保护局</w:t>
            </w:r>
          </w:p>
        </w:tc>
        <w:tc>
          <w:tcPr>
            <w:tcW w:w="1659" w:type="dxa"/>
            <w:tcBorders>
              <w:top w:val="single" w:sz="4" w:space="0" w:color="auto"/>
              <w:left w:val="nil"/>
              <w:bottom w:val="single" w:sz="4" w:space="0" w:color="auto"/>
              <w:right w:val="single" w:sz="4" w:space="0" w:color="auto"/>
            </w:tcBorders>
            <w:vAlign w:val="center"/>
            <w:hideMark/>
          </w:tcPr>
          <w:p w:rsidR="000A225A" w:rsidRDefault="000A225A">
            <w:pPr>
              <w:spacing w:line="300" w:lineRule="exact"/>
              <w:jc w:val="center"/>
              <w:rPr>
                <w:rFonts w:eastAsia="楷体_GB2312"/>
                <w:color w:val="1D1B11"/>
                <w:sz w:val="24"/>
                <w:szCs w:val="24"/>
              </w:rPr>
            </w:pPr>
            <w:r>
              <w:rPr>
                <w:rFonts w:eastAsia="楷体_GB2312" w:hint="eastAsia"/>
                <w:color w:val="1D1B11"/>
                <w:sz w:val="24"/>
                <w:szCs w:val="24"/>
              </w:rPr>
              <w:t>市国土资源局、水务局</w:t>
            </w:r>
          </w:p>
        </w:tc>
        <w:tc>
          <w:tcPr>
            <w:tcW w:w="1598" w:type="dxa"/>
            <w:tcBorders>
              <w:top w:val="single" w:sz="4" w:space="0" w:color="auto"/>
              <w:left w:val="nil"/>
              <w:bottom w:val="single" w:sz="4" w:space="0" w:color="auto"/>
              <w:right w:val="single" w:sz="4" w:space="0" w:color="auto"/>
            </w:tcBorders>
            <w:vAlign w:val="center"/>
            <w:hideMark/>
          </w:tcPr>
          <w:p w:rsidR="000A225A" w:rsidRDefault="000A225A">
            <w:pPr>
              <w:spacing w:line="300" w:lineRule="exact"/>
              <w:jc w:val="center"/>
              <w:rPr>
                <w:rFonts w:eastAsia="楷体_GB2312"/>
                <w:color w:val="1D1B11"/>
                <w:sz w:val="24"/>
                <w:szCs w:val="24"/>
              </w:rPr>
            </w:pPr>
            <w:r>
              <w:rPr>
                <w:rFonts w:eastAsia="楷体_GB2312" w:hint="eastAsia"/>
                <w:color w:val="1D1B11"/>
                <w:sz w:val="24"/>
                <w:szCs w:val="24"/>
              </w:rPr>
              <w:t>2017</w:t>
            </w:r>
            <w:r>
              <w:rPr>
                <w:rFonts w:eastAsia="楷体_GB2312"/>
                <w:color w:val="1D1B11"/>
                <w:sz w:val="24"/>
                <w:szCs w:val="24"/>
              </w:rPr>
              <w:t>-2020</w:t>
            </w:r>
            <w:r>
              <w:rPr>
                <w:rFonts w:ascii="楷体_GB2312" w:eastAsia="楷体_GB2312"/>
                <w:color w:val="1D1B11"/>
                <w:sz w:val="24"/>
                <w:szCs w:val="24"/>
              </w:rPr>
              <w:t>年</w:t>
            </w:r>
          </w:p>
        </w:tc>
      </w:tr>
      <w:tr w:rsidR="000A225A" w:rsidTr="000A225A">
        <w:trPr>
          <w:trHeight w:val="363"/>
          <w:jc w:val="center"/>
        </w:trPr>
        <w:tc>
          <w:tcPr>
            <w:tcW w:w="530" w:type="dxa"/>
            <w:tcBorders>
              <w:top w:val="single" w:sz="4" w:space="0" w:color="auto"/>
              <w:left w:val="single" w:sz="4" w:space="0" w:color="auto"/>
              <w:bottom w:val="single" w:sz="4" w:space="0" w:color="auto"/>
              <w:right w:val="single" w:sz="4" w:space="0" w:color="auto"/>
            </w:tcBorders>
            <w:vAlign w:val="center"/>
            <w:hideMark/>
          </w:tcPr>
          <w:p w:rsidR="000A225A" w:rsidRDefault="000A225A">
            <w:pPr>
              <w:spacing w:line="300" w:lineRule="exact"/>
              <w:jc w:val="center"/>
              <w:rPr>
                <w:rFonts w:eastAsia="楷体_GB2312"/>
                <w:color w:val="1D1B11"/>
                <w:sz w:val="24"/>
                <w:szCs w:val="24"/>
              </w:rPr>
            </w:pPr>
            <w:r>
              <w:rPr>
                <w:rFonts w:eastAsia="楷体_GB2312" w:hint="eastAsia"/>
                <w:color w:val="1D1B11"/>
                <w:sz w:val="24"/>
                <w:szCs w:val="24"/>
              </w:rPr>
              <w:t>9</w:t>
            </w:r>
          </w:p>
        </w:tc>
        <w:tc>
          <w:tcPr>
            <w:tcW w:w="4766" w:type="dxa"/>
            <w:tcBorders>
              <w:top w:val="single" w:sz="4" w:space="0" w:color="auto"/>
              <w:left w:val="nil"/>
              <w:bottom w:val="single" w:sz="4" w:space="0" w:color="auto"/>
              <w:right w:val="single" w:sz="4" w:space="0" w:color="auto"/>
            </w:tcBorders>
            <w:vAlign w:val="center"/>
            <w:hideMark/>
          </w:tcPr>
          <w:p w:rsidR="000A225A" w:rsidRDefault="000A225A">
            <w:pPr>
              <w:spacing w:line="300" w:lineRule="exact"/>
              <w:rPr>
                <w:color w:val="1D1B11"/>
              </w:rPr>
            </w:pPr>
            <w:r>
              <w:rPr>
                <w:rFonts w:eastAsia="楷体_GB2312"/>
                <w:color w:val="1D1B11"/>
                <w:sz w:val="24"/>
                <w:szCs w:val="24"/>
              </w:rPr>
              <w:t>土壤环境监测网络：逐步建立以耕地、饮用水水源地和污染地块等为重点的土壤监测网络，涵盖重金属污染防治重点区域、主要农产品产地、饮用水水源保护区、污染行业企业（含有色金属矿采选、有色金属冶炼、石油加工、化工、焦化、电镀、制革、医药制造、铅酸蓄电池制造、废旧电子拆解、危险废物处理</w:t>
            </w:r>
            <w:r>
              <w:rPr>
                <w:rFonts w:eastAsia="楷体_GB2312" w:hint="eastAsia"/>
                <w:color w:val="1D1B11"/>
                <w:sz w:val="24"/>
                <w:szCs w:val="24"/>
              </w:rPr>
              <w:t>处置</w:t>
            </w:r>
            <w:r>
              <w:rPr>
                <w:rFonts w:eastAsia="楷体_GB2312"/>
                <w:color w:val="1D1B11"/>
                <w:sz w:val="24"/>
                <w:szCs w:val="24"/>
              </w:rPr>
              <w:t>、畜禽养殖场等）及其周边地区、历史污染区域等。</w:t>
            </w:r>
          </w:p>
        </w:tc>
        <w:tc>
          <w:tcPr>
            <w:tcW w:w="1693" w:type="dxa"/>
            <w:tcBorders>
              <w:top w:val="single" w:sz="4" w:space="0" w:color="auto"/>
              <w:left w:val="nil"/>
              <w:bottom w:val="single" w:sz="4" w:space="0" w:color="auto"/>
              <w:right w:val="single" w:sz="4" w:space="0" w:color="auto"/>
            </w:tcBorders>
            <w:vAlign w:val="center"/>
            <w:hideMark/>
          </w:tcPr>
          <w:p w:rsidR="000A225A" w:rsidRDefault="000A225A">
            <w:pPr>
              <w:spacing w:line="300" w:lineRule="exact"/>
              <w:jc w:val="center"/>
              <w:rPr>
                <w:rFonts w:eastAsia="楷体_GB2312"/>
                <w:color w:val="1D1B11"/>
                <w:sz w:val="24"/>
                <w:szCs w:val="24"/>
              </w:rPr>
            </w:pPr>
            <w:r>
              <w:rPr>
                <w:rFonts w:eastAsia="楷体_GB2312" w:hint="eastAsia"/>
                <w:color w:val="1D1B11"/>
                <w:sz w:val="24"/>
                <w:szCs w:val="24"/>
              </w:rPr>
              <w:t>市环境保护局</w:t>
            </w:r>
          </w:p>
        </w:tc>
        <w:tc>
          <w:tcPr>
            <w:tcW w:w="1659" w:type="dxa"/>
            <w:tcBorders>
              <w:top w:val="single" w:sz="4" w:space="0" w:color="auto"/>
              <w:left w:val="nil"/>
              <w:bottom w:val="single" w:sz="4" w:space="0" w:color="auto"/>
              <w:right w:val="single" w:sz="4" w:space="0" w:color="auto"/>
            </w:tcBorders>
            <w:vAlign w:val="center"/>
            <w:hideMark/>
          </w:tcPr>
          <w:p w:rsidR="000A225A" w:rsidRDefault="000A225A">
            <w:pPr>
              <w:spacing w:line="300" w:lineRule="exact"/>
              <w:jc w:val="center"/>
              <w:rPr>
                <w:rFonts w:eastAsia="楷体_GB2312"/>
                <w:color w:val="1D1B11"/>
                <w:sz w:val="24"/>
                <w:szCs w:val="24"/>
              </w:rPr>
            </w:pPr>
            <w:r>
              <w:rPr>
                <w:rFonts w:eastAsia="楷体_GB2312" w:hint="eastAsia"/>
                <w:color w:val="1D1B11"/>
                <w:sz w:val="24"/>
                <w:szCs w:val="24"/>
              </w:rPr>
              <w:t>市国土资源局</w:t>
            </w:r>
          </w:p>
        </w:tc>
        <w:tc>
          <w:tcPr>
            <w:tcW w:w="1598" w:type="dxa"/>
            <w:tcBorders>
              <w:top w:val="single" w:sz="4" w:space="0" w:color="auto"/>
              <w:left w:val="nil"/>
              <w:bottom w:val="single" w:sz="4" w:space="0" w:color="auto"/>
              <w:right w:val="single" w:sz="4" w:space="0" w:color="auto"/>
            </w:tcBorders>
            <w:vAlign w:val="center"/>
            <w:hideMark/>
          </w:tcPr>
          <w:p w:rsidR="000A225A" w:rsidRDefault="000A225A">
            <w:pPr>
              <w:spacing w:line="300" w:lineRule="exact"/>
              <w:jc w:val="center"/>
              <w:rPr>
                <w:rFonts w:eastAsia="楷体_GB2312"/>
                <w:color w:val="1D1B11"/>
                <w:sz w:val="24"/>
                <w:szCs w:val="24"/>
              </w:rPr>
            </w:pPr>
            <w:r>
              <w:rPr>
                <w:rFonts w:eastAsia="楷体_GB2312" w:hint="eastAsia"/>
                <w:color w:val="1D1B11"/>
                <w:sz w:val="24"/>
                <w:szCs w:val="24"/>
              </w:rPr>
              <w:t>2017</w:t>
            </w:r>
            <w:r>
              <w:rPr>
                <w:rFonts w:eastAsia="楷体_GB2312"/>
                <w:color w:val="1D1B11"/>
                <w:sz w:val="24"/>
                <w:szCs w:val="24"/>
              </w:rPr>
              <w:t>-2020</w:t>
            </w:r>
            <w:r>
              <w:rPr>
                <w:rFonts w:ascii="楷体_GB2312" w:eastAsia="楷体_GB2312"/>
                <w:color w:val="1D1B11"/>
                <w:sz w:val="24"/>
                <w:szCs w:val="24"/>
              </w:rPr>
              <w:t>年</w:t>
            </w:r>
          </w:p>
        </w:tc>
      </w:tr>
      <w:tr w:rsidR="000A225A" w:rsidTr="000A225A">
        <w:trPr>
          <w:trHeight w:val="413"/>
          <w:jc w:val="center"/>
        </w:trPr>
        <w:tc>
          <w:tcPr>
            <w:tcW w:w="530" w:type="dxa"/>
            <w:tcBorders>
              <w:top w:val="single" w:sz="4" w:space="0" w:color="auto"/>
              <w:left w:val="single" w:sz="4" w:space="0" w:color="auto"/>
              <w:bottom w:val="single" w:sz="4" w:space="0" w:color="auto"/>
              <w:right w:val="single" w:sz="4" w:space="0" w:color="auto"/>
            </w:tcBorders>
            <w:vAlign w:val="center"/>
            <w:hideMark/>
          </w:tcPr>
          <w:p w:rsidR="000A225A" w:rsidRDefault="000A225A">
            <w:pPr>
              <w:spacing w:line="300" w:lineRule="exact"/>
              <w:jc w:val="center"/>
              <w:rPr>
                <w:rFonts w:eastAsia="楷体_GB2312"/>
                <w:color w:val="1D1B11"/>
                <w:sz w:val="24"/>
                <w:szCs w:val="24"/>
              </w:rPr>
            </w:pPr>
            <w:r>
              <w:rPr>
                <w:rFonts w:eastAsia="楷体_GB2312" w:hint="eastAsia"/>
                <w:color w:val="1D1B11"/>
                <w:sz w:val="24"/>
                <w:szCs w:val="24"/>
              </w:rPr>
              <w:lastRenderedPageBreak/>
              <w:t>10</w:t>
            </w:r>
          </w:p>
        </w:tc>
        <w:tc>
          <w:tcPr>
            <w:tcW w:w="4766" w:type="dxa"/>
            <w:tcBorders>
              <w:top w:val="single" w:sz="4" w:space="0" w:color="auto"/>
              <w:left w:val="nil"/>
              <w:bottom w:val="single" w:sz="4" w:space="0" w:color="auto"/>
              <w:right w:val="single" w:sz="4" w:space="0" w:color="auto"/>
            </w:tcBorders>
            <w:vAlign w:val="center"/>
            <w:hideMark/>
          </w:tcPr>
          <w:p w:rsidR="000A225A" w:rsidRDefault="000A225A">
            <w:pPr>
              <w:spacing w:line="300" w:lineRule="exact"/>
              <w:rPr>
                <w:color w:val="1D1B11"/>
              </w:rPr>
            </w:pPr>
            <w:r>
              <w:rPr>
                <w:rFonts w:eastAsia="楷体_GB2312"/>
                <w:color w:val="1D1B11"/>
                <w:sz w:val="24"/>
                <w:szCs w:val="24"/>
              </w:rPr>
              <w:t>在耕地布设点位开展土壤环境质量监测。</w:t>
            </w:r>
          </w:p>
        </w:tc>
        <w:tc>
          <w:tcPr>
            <w:tcW w:w="1693" w:type="dxa"/>
            <w:tcBorders>
              <w:top w:val="single" w:sz="4" w:space="0" w:color="auto"/>
              <w:left w:val="nil"/>
              <w:bottom w:val="single" w:sz="4" w:space="0" w:color="auto"/>
              <w:right w:val="single" w:sz="4" w:space="0" w:color="auto"/>
            </w:tcBorders>
            <w:vAlign w:val="center"/>
            <w:hideMark/>
          </w:tcPr>
          <w:p w:rsidR="000A225A" w:rsidRDefault="000A225A">
            <w:pPr>
              <w:spacing w:line="300" w:lineRule="exact"/>
              <w:jc w:val="center"/>
              <w:rPr>
                <w:rFonts w:eastAsia="楷体_GB2312"/>
                <w:color w:val="1D1B11"/>
                <w:sz w:val="24"/>
                <w:szCs w:val="24"/>
              </w:rPr>
            </w:pPr>
            <w:r>
              <w:rPr>
                <w:rFonts w:eastAsia="楷体_GB2312" w:hint="eastAsia"/>
                <w:color w:val="1D1B11"/>
                <w:sz w:val="24"/>
                <w:szCs w:val="24"/>
              </w:rPr>
              <w:t>市</w:t>
            </w:r>
            <w:r>
              <w:rPr>
                <w:rFonts w:eastAsia="楷体_GB2312"/>
                <w:color w:val="1D1B11"/>
                <w:sz w:val="24"/>
                <w:szCs w:val="24"/>
              </w:rPr>
              <w:t>农业</w:t>
            </w:r>
            <w:r>
              <w:rPr>
                <w:rFonts w:eastAsia="楷体_GB2312" w:hint="eastAsia"/>
                <w:color w:val="1D1B11"/>
                <w:sz w:val="24"/>
                <w:szCs w:val="24"/>
              </w:rPr>
              <w:t>局</w:t>
            </w:r>
          </w:p>
        </w:tc>
        <w:tc>
          <w:tcPr>
            <w:tcW w:w="1659" w:type="dxa"/>
            <w:tcBorders>
              <w:top w:val="single" w:sz="4" w:space="0" w:color="auto"/>
              <w:left w:val="nil"/>
              <w:bottom w:val="single" w:sz="4" w:space="0" w:color="auto"/>
              <w:right w:val="single" w:sz="4" w:space="0" w:color="auto"/>
            </w:tcBorders>
            <w:vAlign w:val="center"/>
            <w:hideMark/>
          </w:tcPr>
          <w:p w:rsidR="000A225A" w:rsidRDefault="000A225A">
            <w:pPr>
              <w:spacing w:line="300" w:lineRule="exact"/>
              <w:jc w:val="center"/>
              <w:rPr>
                <w:rFonts w:eastAsia="楷体_GB2312"/>
                <w:color w:val="1D1B11"/>
                <w:sz w:val="24"/>
                <w:szCs w:val="24"/>
              </w:rPr>
            </w:pPr>
            <w:r>
              <w:rPr>
                <w:rFonts w:eastAsia="楷体_GB2312" w:hint="eastAsia"/>
                <w:color w:val="1D1B11"/>
                <w:sz w:val="24"/>
                <w:szCs w:val="24"/>
              </w:rPr>
              <w:t>市环境保护局</w:t>
            </w:r>
          </w:p>
        </w:tc>
        <w:tc>
          <w:tcPr>
            <w:tcW w:w="1598" w:type="dxa"/>
            <w:tcBorders>
              <w:top w:val="single" w:sz="4" w:space="0" w:color="auto"/>
              <w:left w:val="nil"/>
              <w:bottom w:val="single" w:sz="4" w:space="0" w:color="auto"/>
              <w:right w:val="single" w:sz="4" w:space="0" w:color="auto"/>
            </w:tcBorders>
            <w:vAlign w:val="center"/>
            <w:hideMark/>
          </w:tcPr>
          <w:p w:rsidR="000A225A" w:rsidRDefault="000A225A">
            <w:pPr>
              <w:spacing w:line="300" w:lineRule="exact"/>
              <w:jc w:val="center"/>
              <w:rPr>
                <w:rFonts w:eastAsia="楷体_GB2312"/>
                <w:color w:val="1D1B11"/>
                <w:sz w:val="24"/>
                <w:szCs w:val="24"/>
              </w:rPr>
            </w:pPr>
            <w:r>
              <w:rPr>
                <w:rFonts w:eastAsia="楷体_GB2312" w:hint="eastAsia"/>
                <w:color w:val="1D1B11"/>
                <w:sz w:val="24"/>
                <w:szCs w:val="24"/>
              </w:rPr>
              <w:t>2017</w:t>
            </w:r>
            <w:r>
              <w:rPr>
                <w:rFonts w:eastAsia="楷体_GB2312"/>
                <w:color w:val="1D1B11"/>
                <w:sz w:val="24"/>
                <w:szCs w:val="24"/>
              </w:rPr>
              <w:t>-2020</w:t>
            </w:r>
            <w:r>
              <w:rPr>
                <w:rFonts w:ascii="楷体_GB2312" w:eastAsia="楷体_GB2312"/>
                <w:color w:val="1D1B11"/>
                <w:sz w:val="24"/>
                <w:szCs w:val="24"/>
              </w:rPr>
              <w:t>年</w:t>
            </w:r>
          </w:p>
        </w:tc>
      </w:tr>
      <w:tr w:rsidR="000A225A" w:rsidTr="000A225A">
        <w:trPr>
          <w:trHeight w:val="363"/>
          <w:jc w:val="center"/>
        </w:trPr>
        <w:tc>
          <w:tcPr>
            <w:tcW w:w="530" w:type="dxa"/>
            <w:tcBorders>
              <w:top w:val="single" w:sz="4" w:space="0" w:color="auto"/>
              <w:left w:val="single" w:sz="4" w:space="0" w:color="auto"/>
              <w:bottom w:val="single" w:sz="4" w:space="0" w:color="auto"/>
              <w:right w:val="single" w:sz="4" w:space="0" w:color="auto"/>
            </w:tcBorders>
            <w:vAlign w:val="center"/>
            <w:hideMark/>
          </w:tcPr>
          <w:p w:rsidR="000A225A" w:rsidRDefault="000A225A">
            <w:pPr>
              <w:spacing w:line="300" w:lineRule="exact"/>
              <w:jc w:val="center"/>
              <w:rPr>
                <w:rFonts w:eastAsia="楷体_GB2312"/>
                <w:color w:val="1D1B11"/>
                <w:sz w:val="24"/>
                <w:szCs w:val="24"/>
              </w:rPr>
            </w:pPr>
            <w:r>
              <w:rPr>
                <w:rFonts w:eastAsia="楷体_GB2312" w:hint="eastAsia"/>
                <w:color w:val="1D1B11"/>
                <w:sz w:val="24"/>
                <w:szCs w:val="24"/>
              </w:rPr>
              <w:t>11</w:t>
            </w:r>
          </w:p>
        </w:tc>
        <w:tc>
          <w:tcPr>
            <w:tcW w:w="4766" w:type="dxa"/>
            <w:tcBorders>
              <w:top w:val="single" w:sz="4" w:space="0" w:color="auto"/>
              <w:left w:val="nil"/>
              <w:bottom w:val="single" w:sz="4" w:space="0" w:color="auto"/>
              <w:right w:val="single" w:sz="4" w:space="0" w:color="auto"/>
            </w:tcBorders>
            <w:vAlign w:val="center"/>
            <w:hideMark/>
          </w:tcPr>
          <w:p w:rsidR="000A225A" w:rsidRDefault="000A225A">
            <w:pPr>
              <w:spacing w:line="300" w:lineRule="exact"/>
              <w:rPr>
                <w:color w:val="1D1B11"/>
              </w:rPr>
            </w:pPr>
            <w:r>
              <w:rPr>
                <w:rFonts w:eastAsia="楷体_GB2312"/>
                <w:color w:val="1D1B11"/>
                <w:sz w:val="24"/>
                <w:szCs w:val="24"/>
              </w:rPr>
              <w:t>在大型交通干线两侧布设点位开展土壤环境质量监测。</w:t>
            </w:r>
          </w:p>
        </w:tc>
        <w:tc>
          <w:tcPr>
            <w:tcW w:w="1693" w:type="dxa"/>
            <w:tcBorders>
              <w:top w:val="single" w:sz="4" w:space="0" w:color="auto"/>
              <w:left w:val="nil"/>
              <w:bottom w:val="single" w:sz="4" w:space="0" w:color="auto"/>
              <w:right w:val="single" w:sz="4" w:space="0" w:color="auto"/>
            </w:tcBorders>
            <w:vAlign w:val="center"/>
            <w:hideMark/>
          </w:tcPr>
          <w:p w:rsidR="000A225A" w:rsidRDefault="000A225A">
            <w:pPr>
              <w:spacing w:line="300" w:lineRule="exact"/>
              <w:jc w:val="center"/>
              <w:rPr>
                <w:rFonts w:eastAsia="楷体_GB2312"/>
                <w:color w:val="1D1B11"/>
                <w:sz w:val="24"/>
                <w:szCs w:val="24"/>
              </w:rPr>
            </w:pPr>
            <w:r>
              <w:rPr>
                <w:rFonts w:eastAsia="楷体_GB2312" w:hint="eastAsia"/>
                <w:color w:val="1D1B11"/>
                <w:sz w:val="24"/>
                <w:szCs w:val="24"/>
              </w:rPr>
              <w:t>市</w:t>
            </w:r>
            <w:r>
              <w:rPr>
                <w:rFonts w:eastAsia="楷体_GB2312"/>
                <w:color w:val="1D1B11"/>
                <w:sz w:val="24"/>
                <w:szCs w:val="24"/>
              </w:rPr>
              <w:t>交通</w:t>
            </w:r>
            <w:r>
              <w:rPr>
                <w:rFonts w:eastAsia="楷体_GB2312" w:hint="eastAsia"/>
                <w:color w:val="1D1B11"/>
                <w:sz w:val="24"/>
                <w:szCs w:val="24"/>
              </w:rPr>
              <w:t>运输局</w:t>
            </w:r>
          </w:p>
        </w:tc>
        <w:tc>
          <w:tcPr>
            <w:tcW w:w="1659" w:type="dxa"/>
            <w:tcBorders>
              <w:top w:val="single" w:sz="4" w:space="0" w:color="auto"/>
              <w:left w:val="nil"/>
              <w:bottom w:val="single" w:sz="4" w:space="0" w:color="auto"/>
              <w:right w:val="single" w:sz="4" w:space="0" w:color="auto"/>
            </w:tcBorders>
            <w:vAlign w:val="center"/>
          </w:tcPr>
          <w:p w:rsidR="000A225A" w:rsidRDefault="000A225A">
            <w:pPr>
              <w:spacing w:line="300" w:lineRule="exact"/>
              <w:jc w:val="center"/>
              <w:rPr>
                <w:rFonts w:eastAsia="楷体_GB2312"/>
                <w:color w:val="1D1B11"/>
                <w:sz w:val="24"/>
                <w:szCs w:val="24"/>
              </w:rPr>
            </w:pPr>
          </w:p>
        </w:tc>
        <w:tc>
          <w:tcPr>
            <w:tcW w:w="1598" w:type="dxa"/>
            <w:tcBorders>
              <w:top w:val="single" w:sz="4" w:space="0" w:color="auto"/>
              <w:left w:val="nil"/>
              <w:bottom w:val="single" w:sz="4" w:space="0" w:color="auto"/>
              <w:right w:val="single" w:sz="4" w:space="0" w:color="auto"/>
            </w:tcBorders>
            <w:vAlign w:val="center"/>
            <w:hideMark/>
          </w:tcPr>
          <w:p w:rsidR="000A225A" w:rsidRDefault="000A225A">
            <w:pPr>
              <w:spacing w:line="300" w:lineRule="exact"/>
              <w:jc w:val="center"/>
              <w:rPr>
                <w:rFonts w:eastAsia="楷体_GB2312"/>
                <w:color w:val="1D1B11"/>
                <w:sz w:val="24"/>
                <w:szCs w:val="24"/>
              </w:rPr>
            </w:pPr>
            <w:r>
              <w:rPr>
                <w:rFonts w:eastAsia="楷体_GB2312" w:hint="eastAsia"/>
                <w:color w:val="1D1B11"/>
                <w:sz w:val="24"/>
                <w:szCs w:val="24"/>
              </w:rPr>
              <w:t>2017</w:t>
            </w:r>
            <w:r>
              <w:rPr>
                <w:rFonts w:eastAsia="楷体_GB2312"/>
                <w:color w:val="1D1B11"/>
                <w:sz w:val="24"/>
                <w:szCs w:val="24"/>
              </w:rPr>
              <w:t>-2020</w:t>
            </w:r>
            <w:r>
              <w:rPr>
                <w:rFonts w:ascii="楷体_GB2312" w:eastAsia="楷体_GB2312"/>
                <w:color w:val="1D1B11"/>
                <w:sz w:val="24"/>
                <w:szCs w:val="24"/>
              </w:rPr>
              <w:t>年</w:t>
            </w:r>
          </w:p>
        </w:tc>
      </w:tr>
      <w:tr w:rsidR="000A225A" w:rsidTr="000A225A">
        <w:trPr>
          <w:trHeight w:val="363"/>
          <w:jc w:val="center"/>
        </w:trPr>
        <w:tc>
          <w:tcPr>
            <w:tcW w:w="530" w:type="dxa"/>
            <w:tcBorders>
              <w:top w:val="single" w:sz="4" w:space="0" w:color="auto"/>
              <w:left w:val="single" w:sz="4" w:space="0" w:color="auto"/>
              <w:bottom w:val="single" w:sz="4" w:space="0" w:color="auto"/>
              <w:right w:val="single" w:sz="4" w:space="0" w:color="auto"/>
            </w:tcBorders>
            <w:vAlign w:val="center"/>
            <w:hideMark/>
          </w:tcPr>
          <w:p w:rsidR="000A225A" w:rsidRDefault="000A225A">
            <w:pPr>
              <w:spacing w:line="300" w:lineRule="exact"/>
              <w:jc w:val="center"/>
              <w:rPr>
                <w:rFonts w:eastAsia="楷体_GB2312"/>
                <w:color w:val="1D1B11"/>
                <w:sz w:val="24"/>
                <w:szCs w:val="24"/>
              </w:rPr>
            </w:pPr>
            <w:r>
              <w:rPr>
                <w:rFonts w:eastAsia="楷体_GB2312" w:hint="eastAsia"/>
                <w:color w:val="1D1B11"/>
                <w:sz w:val="24"/>
                <w:szCs w:val="24"/>
              </w:rPr>
              <w:t>12</w:t>
            </w:r>
          </w:p>
        </w:tc>
        <w:tc>
          <w:tcPr>
            <w:tcW w:w="4766" w:type="dxa"/>
            <w:tcBorders>
              <w:top w:val="single" w:sz="4" w:space="0" w:color="auto"/>
              <w:left w:val="nil"/>
              <w:bottom w:val="single" w:sz="4" w:space="0" w:color="auto"/>
              <w:right w:val="single" w:sz="4" w:space="0" w:color="auto"/>
            </w:tcBorders>
            <w:vAlign w:val="center"/>
            <w:hideMark/>
          </w:tcPr>
          <w:p w:rsidR="000A225A" w:rsidRDefault="000A225A">
            <w:pPr>
              <w:spacing w:line="300" w:lineRule="exact"/>
              <w:rPr>
                <w:color w:val="1D1B11"/>
              </w:rPr>
            </w:pPr>
            <w:r>
              <w:rPr>
                <w:rFonts w:eastAsia="楷体_GB2312"/>
                <w:color w:val="1D1B11"/>
                <w:sz w:val="24"/>
                <w:szCs w:val="24"/>
              </w:rPr>
              <w:t>在现有城市区域环境噪声、城市道路交通噪声监测点</w:t>
            </w:r>
            <w:proofErr w:type="gramStart"/>
            <w:r>
              <w:rPr>
                <w:rFonts w:eastAsia="楷体_GB2312"/>
                <w:color w:val="1D1B11"/>
                <w:sz w:val="24"/>
                <w:szCs w:val="24"/>
              </w:rPr>
              <w:t>位基础</w:t>
            </w:r>
            <w:proofErr w:type="gramEnd"/>
            <w:r>
              <w:rPr>
                <w:rFonts w:eastAsia="楷体_GB2312"/>
                <w:color w:val="1D1B11"/>
                <w:sz w:val="24"/>
                <w:szCs w:val="24"/>
              </w:rPr>
              <w:t>上，进一步优化布点。</w:t>
            </w:r>
          </w:p>
        </w:tc>
        <w:tc>
          <w:tcPr>
            <w:tcW w:w="1693" w:type="dxa"/>
            <w:tcBorders>
              <w:top w:val="single" w:sz="4" w:space="0" w:color="auto"/>
              <w:left w:val="nil"/>
              <w:bottom w:val="single" w:sz="4" w:space="0" w:color="auto"/>
              <w:right w:val="single" w:sz="4" w:space="0" w:color="auto"/>
            </w:tcBorders>
            <w:vAlign w:val="center"/>
            <w:hideMark/>
          </w:tcPr>
          <w:p w:rsidR="000A225A" w:rsidRDefault="000A225A">
            <w:pPr>
              <w:spacing w:line="300" w:lineRule="exact"/>
              <w:jc w:val="center"/>
              <w:rPr>
                <w:rFonts w:eastAsia="楷体_GB2312"/>
                <w:color w:val="1D1B11"/>
                <w:sz w:val="24"/>
                <w:szCs w:val="24"/>
              </w:rPr>
            </w:pPr>
            <w:r>
              <w:rPr>
                <w:rFonts w:eastAsia="楷体_GB2312" w:hint="eastAsia"/>
                <w:color w:val="1D1B11"/>
                <w:sz w:val="24"/>
                <w:szCs w:val="24"/>
              </w:rPr>
              <w:t>市环境保护局</w:t>
            </w:r>
          </w:p>
        </w:tc>
        <w:tc>
          <w:tcPr>
            <w:tcW w:w="1659" w:type="dxa"/>
            <w:tcBorders>
              <w:top w:val="single" w:sz="4" w:space="0" w:color="auto"/>
              <w:left w:val="nil"/>
              <w:bottom w:val="single" w:sz="4" w:space="0" w:color="auto"/>
              <w:right w:val="single" w:sz="4" w:space="0" w:color="auto"/>
            </w:tcBorders>
            <w:vAlign w:val="center"/>
            <w:hideMark/>
          </w:tcPr>
          <w:p w:rsidR="000A225A" w:rsidRDefault="000A225A">
            <w:pPr>
              <w:spacing w:line="300" w:lineRule="exact"/>
              <w:jc w:val="center"/>
              <w:rPr>
                <w:rFonts w:eastAsia="楷体_GB2312"/>
                <w:color w:val="1D1B11"/>
                <w:sz w:val="24"/>
                <w:szCs w:val="24"/>
              </w:rPr>
            </w:pPr>
            <w:r>
              <w:rPr>
                <w:rFonts w:eastAsia="楷体_GB2312" w:hint="eastAsia"/>
                <w:color w:val="1D1B11"/>
                <w:sz w:val="24"/>
                <w:szCs w:val="24"/>
              </w:rPr>
              <w:t>市</w:t>
            </w:r>
            <w:r>
              <w:rPr>
                <w:rFonts w:eastAsia="楷体_GB2312"/>
                <w:color w:val="1D1B11"/>
                <w:sz w:val="24"/>
                <w:szCs w:val="24"/>
              </w:rPr>
              <w:t>交通</w:t>
            </w:r>
            <w:r>
              <w:rPr>
                <w:rFonts w:eastAsia="楷体_GB2312" w:hint="eastAsia"/>
                <w:color w:val="1D1B11"/>
                <w:sz w:val="24"/>
                <w:szCs w:val="24"/>
              </w:rPr>
              <w:t>运输局</w:t>
            </w:r>
          </w:p>
        </w:tc>
        <w:tc>
          <w:tcPr>
            <w:tcW w:w="1598" w:type="dxa"/>
            <w:tcBorders>
              <w:top w:val="single" w:sz="4" w:space="0" w:color="auto"/>
              <w:left w:val="nil"/>
              <w:bottom w:val="single" w:sz="4" w:space="0" w:color="auto"/>
              <w:right w:val="single" w:sz="4" w:space="0" w:color="auto"/>
            </w:tcBorders>
            <w:vAlign w:val="center"/>
            <w:hideMark/>
          </w:tcPr>
          <w:p w:rsidR="000A225A" w:rsidRDefault="000A225A">
            <w:pPr>
              <w:spacing w:line="300" w:lineRule="exact"/>
              <w:jc w:val="center"/>
              <w:rPr>
                <w:rFonts w:eastAsia="楷体_GB2312"/>
                <w:color w:val="1D1B11"/>
                <w:sz w:val="24"/>
                <w:szCs w:val="24"/>
              </w:rPr>
            </w:pPr>
            <w:r>
              <w:rPr>
                <w:rFonts w:eastAsia="楷体_GB2312" w:hint="eastAsia"/>
                <w:color w:val="1D1B11"/>
                <w:sz w:val="24"/>
                <w:szCs w:val="24"/>
              </w:rPr>
              <w:t>2017</w:t>
            </w:r>
            <w:r>
              <w:rPr>
                <w:rFonts w:eastAsia="楷体_GB2312"/>
                <w:color w:val="1D1B11"/>
                <w:sz w:val="24"/>
                <w:szCs w:val="24"/>
              </w:rPr>
              <w:t>-2018</w:t>
            </w:r>
            <w:r>
              <w:rPr>
                <w:rFonts w:ascii="楷体_GB2312" w:eastAsia="楷体_GB2312"/>
                <w:color w:val="1D1B11"/>
                <w:sz w:val="24"/>
                <w:szCs w:val="24"/>
              </w:rPr>
              <w:t>年</w:t>
            </w:r>
          </w:p>
        </w:tc>
      </w:tr>
      <w:tr w:rsidR="000A225A" w:rsidTr="000A225A">
        <w:trPr>
          <w:trHeight w:val="880"/>
          <w:jc w:val="center"/>
        </w:trPr>
        <w:tc>
          <w:tcPr>
            <w:tcW w:w="530" w:type="dxa"/>
            <w:tcBorders>
              <w:top w:val="single" w:sz="4" w:space="0" w:color="auto"/>
              <w:left w:val="single" w:sz="4" w:space="0" w:color="auto"/>
              <w:bottom w:val="single" w:sz="4" w:space="0" w:color="auto"/>
              <w:right w:val="single" w:sz="4" w:space="0" w:color="auto"/>
            </w:tcBorders>
            <w:vAlign w:val="center"/>
            <w:hideMark/>
          </w:tcPr>
          <w:p w:rsidR="000A225A" w:rsidRDefault="000A225A">
            <w:pPr>
              <w:spacing w:line="300" w:lineRule="exact"/>
              <w:jc w:val="center"/>
              <w:rPr>
                <w:rFonts w:eastAsia="楷体_GB2312"/>
                <w:color w:val="1D1B11"/>
                <w:sz w:val="24"/>
                <w:szCs w:val="24"/>
              </w:rPr>
            </w:pPr>
            <w:r>
              <w:rPr>
                <w:rFonts w:eastAsia="楷体_GB2312" w:hint="eastAsia"/>
                <w:color w:val="1D1B11"/>
                <w:sz w:val="24"/>
                <w:szCs w:val="24"/>
              </w:rPr>
              <w:t>13</w:t>
            </w:r>
          </w:p>
        </w:tc>
        <w:tc>
          <w:tcPr>
            <w:tcW w:w="4766" w:type="dxa"/>
            <w:tcBorders>
              <w:top w:val="single" w:sz="4" w:space="0" w:color="auto"/>
              <w:left w:val="nil"/>
              <w:bottom w:val="single" w:sz="4" w:space="0" w:color="auto"/>
              <w:right w:val="single" w:sz="4" w:space="0" w:color="auto"/>
            </w:tcBorders>
            <w:vAlign w:val="center"/>
            <w:hideMark/>
          </w:tcPr>
          <w:p w:rsidR="000A225A" w:rsidRDefault="000A225A">
            <w:pPr>
              <w:spacing w:line="300" w:lineRule="exact"/>
              <w:rPr>
                <w:color w:val="1D1B11"/>
              </w:rPr>
            </w:pPr>
            <w:r>
              <w:rPr>
                <w:rFonts w:eastAsia="楷体_GB2312"/>
                <w:color w:val="1D1B11"/>
                <w:sz w:val="24"/>
                <w:szCs w:val="24"/>
              </w:rPr>
              <w:t>全市功能区噪声</w:t>
            </w:r>
            <w:r>
              <w:rPr>
                <w:rFonts w:eastAsia="楷体_GB2312" w:hint="eastAsia"/>
                <w:color w:val="1D1B11"/>
                <w:sz w:val="24"/>
                <w:szCs w:val="24"/>
              </w:rPr>
              <w:t>逐步</w:t>
            </w:r>
            <w:r>
              <w:rPr>
                <w:rFonts w:eastAsia="楷体_GB2312"/>
                <w:color w:val="1D1B11"/>
                <w:sz w:val="24"/>
                <w:szCs w:val="24"/>
              </w:rPr>
              <w:t>实现自动监测。</w:t>
            </w:r>
          </w:p>
        </w:tc>
        <w:tc>
          <w:tcPr>
            <w:tcW w:w="1693" w:type="dxa"/>
            <w:tcBorders>
              <w:top w:val="single" w:sz="4" w:space="0" w:color="auto"/>
              <w:left w:val="nil"/>
              <w:bottom w:val="single" w:sz="4" w:space="0" w:color="auto"/>
              <w:right w:val="single" w:sz="4" w:space="0" w:color="auto"/>
            </w:tcBorders>
            <w:vAlign w:val="center"/>
            <w:hideMark/>
          </w:tcPr>
          <w:p w:rsidR="000A225A" w:rsidRDefault="000A225A">
            <w:pPr>
              <w:spacing w:line="300" w:lineRule="exact"/>
              <w:jc w:val="center"/>
              <w:rPr>
                <w:rFonts w:eastAsia="楷体_GB2312"/>
                <w:color w:val="1D1B11"/>
                <w:sz w:val="24"/>
                <w:szCs w:val="24"/>
              </w:rPr>
            </w:pPr>
            <w:r>
              <w:rPr>
                <w:rFonts w:eastAsia="楷体_GB2312" w:hint="eastAsia"/>
                <w:color w:val="1D1B11"/>
                <w:sz w:val="24"/>
                <w:szCs w:val="24"/>
              </w:rPr>
              <w:t>市环境保护局</w:t>
            </w:r>
          </w:p>
        </w:tc>
        <w:tc>
          <w:tcPr>
            <w:tcW w:w="1659" w:type="dxa"/>
            <w:tcBorders>
              <w:top w:val="single" w:sz="4" w:space="0" w:color="auto"/>
              <w:left w:val="nil"/>
              <w:bottom w:val="single" w:sz="4" w:space="0" w:color="auto"/>
              <w:right w:val="single" w:sz="4" w:space="0" w:color="auto"/>
            </w:tcBorders>
            <w:vAlign w:val="center"/>
            <w:hideMark/>
          </w:tcPr>
          <w:p w:rsidR="000A225A" w:rsidRDefault="000A225A">
            <w:pPr>
              <w:spacing w:line="300" w:lineRule="exact"/>
              <w:jc w:val="center"/>
              <w:rPr>
                <w:rFonts w:eastAsia="楷体_GB2312"/>
                <w:color w:val="1D1B11"/>
                <w:sz w:val="24"/>
                <w:szCs w:val="24"/>
              </w:rPr>
            </w:pPr>
            <w:r>
              <w:rPr>
                <w:rFonts w:eastAsia="楷体_GB2312" w:hint="eastAsia"/>
                <w:color w:val="1D1B11"/>
                <w:sz w:val="24"/>
                <w:szCs w:val="24"/>
              </w:rPr>
              <w:t>市</w:t>
            </w:r>
            <w:r>
              <w:rPr>
                <w:rFonts w:eastAsia="楷体_GB2312"/>
                <w:color w:val="1D1B11"/>
                <w:sz w:val="24"/>
                <w:szCs w:val="24"/>
              </w:rPr>
              <w:t>交通</w:t>
            </w:r>
            <w:r>
              <w:rPr>
                <w:rFonts w:eastAsia="楷体_GB2312" w:hint="eastAsia"/>
                <w:color w:val="1D1B11"/>
                <w:sz w:val="24"/>
                <w:szCs w:val="24"/>
              </w:rPr>
              <w:t>运输局</w:t>
            </w:r>
          </w:p>
        </w:tc>
        <w:tc>
          <w:tcPr>
            <w:tcW w:w="1598" w:type="dxa"/>
            <w:tcBorders>
              <w:top w:val="single" w:sz="4" w:space="0" w:color="auto"/>
              <w:left w:val="nil"/>
              <w:bottom w:val="single" w:sz="4" w:space="0" w:color="auto"/>
              <w:right w:val="single" w:sz="4" w:space="0" w:color="auto"/>
            </w:tcBorders>
            <w:vAlign w:val="center"/>
            <w:hideMark/>
          </w:tcPr>
          <w:p w:rsidR="000A225A" w:rsidRDefault="000A225A">
            <w:pPr>
              <w:spacing w:line="300" w:lineRule="exact"/>
              <w:jc w:val="center"/>
              <w:rPr>
                <w:rFonts w:eastAsia="楷体_GB2312"/>
                <w:color w:val="1D1B11"/>
                <w:sz w:val="24"/>
                <w:szCs w:val="24"/>
              </w:rPr>
            </w:pPr>
            <w:r>
              <w:rPr>
                <w:rFonts w:eastAsia="楷体_GB2312" w:hint="eastAsia"/>
                <w:color w:val="1D1B11"/>
                <w:sz w:val="24"/>
                <w:szCs w:val="24"/>
              </w:rPr>
              <w:t>2017</w:t>
            </w:r>
            <w:r>
              <w:rPr>
                <w:rFonts w:eastAsia="楷体_GB2312"/>
                <w:color w:val="1D1B11"/>
                <w:sz w:val="24"/>
                <w:szCs w:val="24"/>
              </w:rPr>
              <w:t>-2020</w:t>
            </w:r>
            <w:r>
              <w:rPr>
                <w:rFonts w:ascii="楷体_GB2312" w:eastAsia="楷体_GB2312"/>
                <w:color w:val="1D1B11"/>
                <w:sz w:val="24"/>
                <w:szCs w:val="24"/>
              </w:rPr>
              <w:t>年</w:t>
            </w:r>
          </w:p>
        </w:tc>
      </w:tr>
      <w:tr w:rsidR="000A225A" w:rsidTr="000A225A">
        <w:trPr>
          <w:trHeight w:val="1370"/>
          <w:jc w:val="center"/>
        </w:trPr>
        <w:tc>
          <w:tcPr>
            <w:tcW w:w="530" w:type="dxa"/>
            <w:tcBorders>
              <w:top w:val="single" w:sz="4" w:space="0" w:color="auto"/>
              <w:left w:val="single" w:sz="4" w:space="0" w:color="auto"/>
              <w:bottom w:val="single" w:sz="4" w:space="0" w:color="auto"/>
              <w:right w:val="single" w:sz="4" w:space="0" w:color="auto"/>
            </w:tcBorders>
            <w:vAlign w:val="center"/>
            <w:hideMark/>
          </w:tcPr>
          <w:p w:rsidR="000A225A" w:rsidRDefault="000A225A">
            <w:pPr>
              <w:spacing w:line="300" w:lineRule="exact"/>
              <w:jc w:val="center"/>
              <w:rPr>
                <w:rFonts w:eastAsia="楷体_GB2312"/>
                <w:color w:val="1D1B11"/>
                <w:sz w:val="24"/>
                <w:szCs w:val="24"/>
              </w:rPr>
            </w:pPr>
            <w:r>
              <w:rPr>
                <w:rFonts w:eastAsia="楷体_GB2312" w:hint="eastAsia"/>
                <w:color w:val="1D1B11"/>
                <w:sz w:val="24"/>
                <w:szCs w:val="24"/>
              </w:rPr>
              <w:t>14</w:t>
            </w:r>
          </w:p>
        </w:tc>
        <w:tc>
          <w:tcPr>
            <w:tcW w:w="4766" w:type="dxa"/>
            <w:tcBorders>
              <w:top w:val="single" w:sz="4" w:space="0" w:color="auto"/>
              <w:left w:val="nil"/>
              <w:bottom w:val="single" w:sz="4" w:space="0" w:color="auto"/>
              <w:right w:val="single" w:sz="4" w:space="0" w:color="auto"/>
            </w:tcBorders>
            <w:vAlign w:val="center"/>
            <w:hideMark/>
          </w:tcPr>
          <w:p w:rsidR="000A225A" w:rsidRDefault="000A225A">
            <w:pPr>
              <w:spacing w:line="300" w:lineRule="exact"/>
              <w:rPr>
                <w:color w:val="1D1B11"/>
              </w:rPr>
            </w:pPr>
            <w:proofErr w:type="gramStart"/>
            <w:r>
              <w:rPr>
                <w:rFonts w:eastAsia="楷体_GB2312"/>
                <w:color w:val="1D1B11"/>
                <w:sz w:val="24"/>
                <w:szCs w:val="24"/>
              </w:rPr>
              <w:t>推进国控</w:t>
            </w:r>
            <w:proofErr w:type="gramEnd"/>
            <w:r>
              <w:rPr>
                <w:rFonts w:eastAsia="楷体_GB2312"/>
                <w:color w:val="1D1B11"/>
                <w:sz w:val="24"/>
                <w:szCs w:val="24"/>
              </w:rPr>
              <w:t>点水体和空气</w:t>
            </w:r>
            <w:r>
              <w:rPr>
                <w:rFonts w:eastAsia="楷体_GB2312"/>
                <w:color w:val="1D1B11"/>
                <w:sz w:val="24"/>
                <w:szCs w:val="24"/>
              </w:rPr>
              <w:t>γ</w:t>
            </w:r>
            <w:r>
              <w:rPr>
                <w:rFonts w:ascii="楷体_GB2312" w:eastAsia="楷体_GB2312"/>
                <w:color w:val="1D1B11"/>
                <w:sz w:val="24"/>
                <w:szCs w:val="24"/>
              </w:rPr>
              <w:t>辐射环境监测，</w:t>
            </w:r>
            <w:r>
              <w:rPr>
                <w:rFonts w:eastAsia="楷体_GB2312" w:hint="eastAsia"/>
                <w:color w:val="1D1B11"/>
                <w:spacing w:val="-3"/>
                <w:sz w:val="24"/>
                <w:szCs w:val="24"/>
              </w:rPr>
              <w:t>根据国家、省的统一部署，</w:t>
            </w:r>
            <w:r>
              <w:rPr>
                <w:rFonts w:eastAsia="楷体_GB2312" w:hint="eastAsia"/>
                <w:color w:val="1D1B11"/>
                <w:sz w:val="24"/>
                <w:szCs w:val="24"/>
              </w:rPr>
              <w:t>建设</w:t>
            </w:r>
            <w:r>
              <w:rPr>
                <w:rFonts w:eastAsia="楷体_GB2312"/>
                <w:color w:val="1D1B11"/>
                <w:sz w:val="24"/>
                <w:szCs w:val="24"/>
              </w:rPr>
              <w:t>空气</w:t>
            </w:r>
            <w:r>
              <w:rPr>
                <w:rFonts w:eastAsia="楷体_GB2312"/>
                <w:color w:val="1D1B11"/>
                <w:sz w:val="24"/>
                <w:szCs w:val="24"/>
              </w:rPr>
              <w:t>γ</w:t>
            </w:r>
            <w:r>
              <w:rPr>
                <w:rFonts w:ascii="楷体_GB2312" w:eastAsia="楷体_GB2312"/>
                <w:color w:val="1D1B11"/>
                <w:sz w:val="24"/>
                <w:szCs w:val="24"/>
              </w:rPr>
              <w:t>辐射环境自动监测站；在重要农产品基地等重点区域</w:t>
            </w:r>
            <w:r>
              <w:rPr>
                <w:rFonts w:eastAsia="楷体_GB2312" w:hint="eastAsia"/>
                <w:color w:val="1D1B11"/>
                <w:sz w:val="24"/>
                <w:szCs w:val="24"/>
              </w:rPr>
              <w:t>及其</w:t>
            </w:r>
            <w:r>
              <w:rPr>
                <w:rFonts w:eastAsia="楷体_GB2312"/>
                <w:color w:val="1D1B11"/>
                <w:sz w:val="24"/>
                <w:szCs w:val="24"/>
              </w:rPr>
              <w:t>周边地区开展土壤放射性污染状况调查。</w:t>
            </w:r>
          </w:p>
        </w:tc>
        <w:tc>
          <w:tcPr>
            <w:tcW w:w="1693" w:type="dxa"/>
            <w:tcBorders>
              <w:top w:val="single" w:sz="4" w:space="0" w:color="auto"/>
              <w:left w:val="nil"/>
              <w:bottom w:val="single" w:sz="4" w:space="0" w:color="auto"/>
              <w:right w:val="single" w:sz="4" w:space="0" w:color="auto"/>
            </w:tcBorders>
            <w:vAlign w:val="center"/>
            <w:hideMark/>
          </w:tcPr>
          <w:p w:rsidR="000A225A" w:rsidRDefault="000A225A">
            <w:pPr>
              <w:spacing w:line="300" w:lineRule="exact"/>
              <w:jc w:val="center"/>
              <w:rPr>
                <w:rFonts w:eastAsia="楷体_GB2312"/>
                <w:color w:val="1D1B11"/>
                <w:sz w:val="24"/>
                <w:szCs w:val="24"/>
              </w:rPr>
            </w:pPr>
            <w:r>
              <w:rPr>
                <w:rFonts w:eastAsia="楷体_GB2312" w:hint="eastAsia"/>
                <w:color w:val="1D1B11"/>
                <w:sz w:val="24"/>
                <w:szCs w:val="24"/>
              </w:rPr>
              <w:t>市环境保护局</w:t>
            </w:r>
          </w:p>
        </w:tc>
        <w:tc>
          <w:tcPr>
            <w:tcW w:w="1659" w:type="dxa"/>
            <w:tcBorders>
              <w:top w:val="single" w:sz="4" w:space="0" w:color="auto"/>
              <w:left w:val="nil"/>
              <w:bottom w:val="single" w:sz="4" w:space="0" w:color="auto"/>
              <w:right w:val="single" w:sz="4" w:space="0" w:color="auto"/>
            </w:tcBorders>
            <w:vAlign w:val="center"/>
          </w:tcPr>
          <w:p w:rsidR="000A225A" w:rsidRDefault="000A225A">
            <w:pPr>
              <w:spacing w:line="300" w:lineRule="exact"/>
              <w:jc w:val="center"/>
              <w:rPr>
                <w:rFonts w:eastAsia="楷体_GB2312"/>
                <w:color w:val="1D1B11"/>
                <w:sz w:val="24"/>
                <w:szCs w:val="24"/>
              </w:rPr>
            </w:pPr>
          </w:p>
        </w:tc>
        <w:tc>
          <w:tcPr>
            <w:tcW w:w="1598" w:type="dxa"/>
            <w:tcBorders>
              <w:top w:val="single" w:sz="4" w:space="0" w:color="auto"/>
              <w:left w:val="nil"/>
              <w:bottom w:val="single" w:sz="4" w:space="0" w:color="auto"/>
              <w:right w:val="single" w:sz="4" w:space="0" w:color="auto"/>
            </w:tcBorders>
            <w:vAlign w:val="center"/>
            <w:hideMark/>
          </w:tcPr>
          <w:p w:rsidR="000A225A" w:rsidRDefault="000A225A">
            <w:pPr>
              <w:spacing w:line="300" w:lineRule="exact"/>
              <w:jc w:val="center"/>
              <w:rPr>
                <w:rFonts w:eastAsia="楷体_GB2312"/>
                <w:color w:val="1D1B11"/>
                <w:sz w:val="24"/>
                <w:szCs w:val="24"/>
              </w:rPr>
            </w:pPr>
            <w:r>
              <w:rPr>
                <w:rFonts w:eastAsia="楷体_GB2312" w:hint="eastAsia"/>
                <w:color w:val="1D1B11"/>
                <w:sz w:val="24"/>
                <w:szCs w:val="24"/>
              </w:rPr>
              <w:t>2017</w:t>
            </w:r>
            <w:r>
              <w:rPr>
                <w:rFonts w:eastAsia="楷体_GB2312"/>
                <w:color w:val="1D1B11"/>
                <w:sz w:val="24"/>
                <w:szCs w:val="24"/>
              </w:rPr>
              <w:t>-2018</w:t>
            </w:r>
            <w:r>
              <w:rPr>
                <w:rFonts w:ascii="楷体_GB2312" w:eastAsia="楷体_GB2312"/>
                <w:color w:val="1D1B11"/>
                <w:sz w:val="24"/>
                <w:szCs w:val="24"/>
              </w:rPr>
              <w:t>年</w:t>
            </w:r>
          </w:p>
        </w:tc>
      </w:tr>
      <w:tr w:rsidR="000A225A" w:rsidTr="000A225A">
        <w:trPr>
          <w:trHeight w:val="980"/>
          <w:jc w:val="center"/>
        </w:trPr>
        <w:tc>
          <w:tcPr>
            <w:tcW w:w="530" w:type="dxa"/>
            <w:tcBorders>
              <w:top w:val="single" w:sz="4" w:space="0" w:color="auto"/>
              <w:left w:val="single" w:sz="4" w:space="0" w:color="auto"/>
              <w:bottom w:val="single" w:sz="4" w:space="0" w:color="auto"/>
              <w:right w:val="single" w:sz="4" w:space="0" w:color="auto"/>
            </w:tcBorders>
            <w:vAlign w:val="center"/>
            <w:hideMark/>
          </w:tcPr>
          <w:p w:rsidR="000A225A" w:rsidRDefault="000A225A">
            <w:pPr>
              <w:spacing w:line="300" w:lineRule="exact"/>
              <w:jc w:val="center"/>
              <w:rPr>
                <w:rFonts w:eastAsia="楷体_GB2312"/>
                <w:color w:val="1D1B11"/>
                <w:sz w:val="24"/>
                <w:szCs w:val="24"/>
              </w:rPr>
            </w:pPr>
            <w:r>
              <w:rPr>
                <w:rFonts w:eastAsia="楷体_GB2312" w:hint="eastAsia"/>
                <w:color w:val="1D1B11"/>
                <w:sz w:val="24"/>
                <w:szCs w:val="24"/>
              </w:rPr>
              <w:t>15</w:t>
            </w:r>
          </w:p>
        </w:tc>
        <w:tc>
          <w:tcPr>
            <w:tcW w:w="4766" w:type="dxa"/>
            <w:tcBorders>
              <w:top w:val="single" w:sz="4" w:space="0" w:color="auto"/>
              <w:left w:val="nil"/>
              <w:bottom w:val="single" w:sz="4" w:space="0" w:color="auto"/>
              <w:right w:val="single" w:sz="4" w:space="0" w:color="auto"/>
            </w:tcBorders>
            <w:vAlign w:val="center"/>
            <w:hideMark/>
          </w:tcPr>
          <w:p w:rsidR="000A225A" w:rsidRDefault="000A225A">
            <w:pPr>
              <w:spacing w:line="300" w:lineRule="exact"/>
              <w:rPr>
                <w:color w:val="1D1B11"/>
              </w:rPr>
            </w:pPr>
            <w:r>
              <w:rPr>
                <w:rFonts w:eastAsia="楷体_GB2312"/>
                <w:color w:val="1D1B11"/>
                <w:sz w:val="24"/>
                <w:szCs w:val="24"/>
              </w:rPr>
              <w:t>在饮用水水源保护区等重点区域</w:t>
            </w:r>
            <w:r>
              <w:rPr>
                <w:rFonts w:eastAsia="楷体_GB2312" w:hint="eastAsia"/>
                <w:color w:val="1D1B11"/>
                <w:sz w:val="24"/>
                <w:szCs w:val="24"/>
              </w:rPr>
              <w:t>及其</w:t>
            </w:r>
            <w:r>
              <w:rPr>
                <w:rFonts w:eastAsia="楷体_GB2312"/>
                <w:color w:val="1D1B11"/>
                <w:sz w:val="24"/>
                <w:szCs w:val="24"/>
              </w:rPr>
              <w:t>周边地区开展土壤放射性污染状况调查。</w:t>
            </w:r>
          </w:p>
        </w:tc>
        <w:tc>
          <w:tcPr>
            <w:tcW w:w="1693" w:type="dxa"/>
            <w:tcBorders>
              <w:top w:val="single" w:sz="4" w:space="0" w:color="auto"/>
              <w:left w:val="nil"/>
              <w:bottom w:val="single" w:sz="4" w:space="0" w:color="auto"/>
              <w:right w:val="single" w:sz="4" w:space="0" w:color="auto"/>
            </w:tcBorders>
            <w:vAlign w:val="center"/>
            <w:hideMark/>
          </w:tcPr>
          <w:p w:rsidR="000A225A" w:rsidRDefault="000A225A">
            <w:pPr>
              <w:spacing w:line="300" w:lineRule="exact"/>
              <w:jc w:val="center"/>
              <w:rPr>
                <w:rFonts w:eastAsia="楷体_GB2312"/>
                <w:color w:val="1D1B11"/>
                <w:sz w:val="24"/>
                <w:szCs w:val="24"/>
              </w:rPr>
            </w:pPr>
            <w:r>
              <w:rPr>
                <w:rFonts w:eastAsia="楷体_GB2312" w:hint="eastAsia"/>
                <w:color w:val="1D1B11"/>
                <w:sz w:val="24"/>
                <w:szCs w:val="24"/>
              </w:rPr>
              <w:t>市环境保护局</w:t>
            </w:r>
          </w:p>
        </w:tc>
        <w:tc>
          <w:tcPr>
            <w:tcW w:w="1659" w:type="dxa"/>
            <w:tcBorders>
              <w:top w:val="single" w:sz="4" w:space="0" w:color="auto"/>
              <w:left w:val="nil"/>
              <w:bottom w:val="single" w:sz="4" w:space="0" w:color="auto"/>
              <w:right w:val="single" w:sz="4" w:space="0" w:color="auto"/>
            </w:tcBorders>
            <w:vAlign w:val="center"/>
          </w:tcPr>
          <w:p w:rsidR="000A225A" w:rsidRDefault="000A225A">
            <w:pPr>
              <w:spacing w:line="300" w:lineRule="exact"/>
              <w:jc w:val="center"/>
              <w:rPr>
                <w:rFonts w:eastAsia="楷体_GB2312"/>
                <w:color w:val="1D1B11"/>
                <w:sz w:val="24"/>
                <w:szCs w:val="24"/>
              </w:rPr>
            </w:pPr>
          </w:p>
        </w:tc>
        <w:tc>
          <w:tcPr>
            <w:tcW w:w="1598" w:type="dxa"/>
            <w:tcBorders>
              <w:top w:val="single" w:sz="4" w:space="0" w:color="auto"/>
              <w:left w:val="nil"/>
              <w:bottom w:val="single" w:sz="4" w:space="0" w:color="auto"/>
              <w:right w:val="single" w:sz="4" w:space="0" w:color="auto"/>
            </w:tcBorders>
            <w:vAlign w:val="center"/>
            <w:hideMark/>
          </w:tcPr>
          <w:p w:rsidR="000A225A" w:rsidRDefault="000A225A">
            <w:pPr>
              <w:spacing w:line="300" w:lineRule="exact"/>
              <w:jc w:val="center"/>
              <w:rPr>
                <w:rFonts w:eastAsia="楷体_GB2312"/>
                <w:color w:val="1D1B11"/>
                <w:sz w:val="24"/>
                <w:szCs w:val="24"/>
              </w:rPr>
            </w:pPr>
            <w:r>
              <w:rPr>
                <w:rFonts w:eastAsia="楷体_GB2312" w:hint="eastAsia"/>
                <w:color w:val="1D1B11"/>
                <w:sz w:val="24"/>
                <w:szCs w:val="24"/>
              </w:rPr>
              <w:t>2017</w:t>
            </w:r>
            <w:r>
              <w:rPr>
                <w:rFonts w:eastAsia="楷体_GB2312"/>
                <w:color w:val="1D1B11"/>
                <w:sz w:val="24"/>
                <w:szCs w:val="24"/>
              </w:rPr>
              <w:t>-2020</w:t>
            </w:r>
            <w:r>
              <w:rPr>
                <w:rFonts w:ascii="楷体_GB2312" w:eastAsia="楷体_GB2312"/>
                <w:color w:val="1D1B11"/>
                <w:sz w:val="24"/>
                <w:szCs w:val="24"/>
              </w:rPr>
              <w:t>年</w:t>
            </w:r>
          </w:p>
        </w:tc>
      </w:tr>
      <w:tr w:rsidR="000A225A" w:rsidTr="000A225A">
        <w:trPr>
          <w:trHeight w:val="2000"/>
          <w:jc w:val="center"/>
        </w:trPr>
        <w:tc>
          <w:tcPr>
            <w:tcW w:w="530" w:type="dxa"/>
            <w:tcBorders>
              <w:top w:val="single" w:sz="4" w:space="0" w:color="auto"/>
              <w:left w:val="single" w:sz="4" w:space="0" w:color="auto"/>
              <w:bottom w:val="single" w:sz="4" w:space="0" w:color="auto"/>
              <w:right w:val="single" w:sz="4" w:space="0" w:color="auto"/>
            </w:tcBorders>
            <w:vAlign w:val="center"/>
            <w:hideMark/>
          </w:tcPr>
          <w:p w:rsidR="000A225A" w:rsidRDefault="000A225A">
            <w:pPr>
              <w:spacing w:line="300" w:lineRule="exact"/>
              <w:jc w:val="center"/>
              <w:rPr>
                <w:rFonts w:eastAsia="楷体_GB2312"/>
                <w:color w:val="1D1B11"/>
                <w:sz w:val="24"/>
                <w:szCs w:val="24"/>
              </w:rPr>
            </w:pPr>
            <w:r>
              <w:rPr>
                <w:rFonts w:eastAsia="楷体_GB2312" w:hint="eastAsia"/>
                <w:color w:val="1D1B11"/>
                <w:sz w:val="24"/>
                <w:szCs w:val="24"/>
              </w:rPr>
              <w:t>16</w:t>
            </w:r>
          </w:p>
        </w:tc>
        <w:tc>
          <w:tcPr>
            <w:tcW w:w="4766" w:type="dxa"/>
            <w:tcBorders>
              <w:top w:val="single" w:sz="4" w:space="0" w:color="auto"/>
              <w:left w:val="nil"/>
              <w:bottom w:val="single" w:sz="4" w:space="0" w:color="auto"/>
              <w:right w:val="single" w:sz="4" w:space="0" w:color="auto"/>
            </w:tcBorders>
            <w:vAlign w:val="center"/>
            <w:hideMark/>
          </w:tcPr>
          <w:p w:rsidR="000A225A" w:rsidRDefault="000A225A">
            <w:pPr>
              <w:spacing w:line="300" w:lineRule="exact"/>
              <w:rPr>
                <w:rFonts w:eastAsia="楷体_GB2312"/>
                <w:color w:val="1D1B11"/>
                <w:sz w:val="24"/>
                <w:szCs w:val="24"/>
              </w:rPr>
            </w:pPr>
            <w:r>
              <w:rPr>
                <w:rFonts w:eastAsia="楷体_GB2312" w:hint="eastAsia"/>
                <w:color w:val="1D1B11"/>
                <w:spacing w:val="-3"/>
                <w:sz w:val="24"/>
                <w:szCs w:val="24"/>
              </w:rPr>
              <w:t>根据国家、省的统一部署，</w:t>
            </w:r>
            <w:r>
              <w:rPr>
                <w:rFonts w:eastAsia="楷体_GB2312"/>
                <w:color w:val="1D1B11"/>
                <w:spacing w:val="-3"/>
                <w:sz w:val="24"/>
                <w:szCs w:val="24"/>
              </w:rPr>
              <w:t>在生态保护红线区、重点生态功能区、自然保护区、生物多样性保护优先区等重点地区，建立生态地面定位观测站或定位观测样地，实现对各物种组成、群落结构、生态系统功能等指标的监测。</w:t>
            </w:r>
          </w:p>
        </w:tc>
        <w:tc>
          <w:tcPr>
            <w:tcW w:w="1693" w:type="dxa"/>
            <w:tcBorders>
              <w:top w:val="single" w:sz="4" w:space="0" w:color="auto"/>
              <w:left w:val="nil"/>
              <w:bottom w:val="single" w:sz="4" w:space="0" w:color="auto"/>
              <w:right w:val="single" w:sz="4" w:space="0" w:color="auto"/>
            </w:tcBorders>
            <w:vAlign w:val="center"/>
            <w:hideMark/>
          </w:tcPr>
          <w:p w:rsidR="000A225A" w:rsidRDefault="000A225A">
            <w:pPr>
              <w:spacing w:line="300" w:lineRule="exact"/>
              <w:jc w:val="center"/>
              <w:rPr>
                <w:rFonts w:eastAsia="楷体_GB2312"/>
                <w:color w:val="1D1B11"/>
                <w:sz w:val="24"/>
                <w:szCs w:val="24"/>
              </w:rPr>
            </w:pPr>
            <w:r>
              <w:rPr>
                <w:rFonts w:eastAsia="楷体_GB2312" w:hint="eastAsia"/>
                <w:color w:val="1D1B11"/>
                <w:sz w:val="24"/>
                <w:szCs w:val="24"/>
              </w:rPr>
              <w:t>市</w:t>
            </w:r>
            <w:r>
              <w:rPr>
                <w:rFonts w:eastAsia="楷体_GB2312"/>
                <w:color w:val="1D1B11"/>
                <w:sz w:val="24"/>
                <w:szCs w:val="24"/>
              </w:rPr>
              <w:t>林业</w:t>
            </w:r>
            <w:r>
              <w:rPr>
                <w:rFonts w:eastAsia="楷体_GB2312" w:hint="eastAsia"/>
                <w:color w:val="1D1B11"/>
                <w:sz w:val="24"/>
                <w:szCs w:val="24"/>
              </w:rPr>
              <w:t>局</w:t>
            </w:r>
          </w:p>
        </w:tc>
        <w:tc>
          <w:tcPr>
            <w:tcW w:w="1659" w:type="dxa"/>
            <w:tcBorders>
              <w:top w:val="single" w:sz="4" w:space="0" w:color="auto"/>
              <w:left w:val="nil"/>
              <w:bottom w:val="single" w:sz="4" w:space="0" w:color="auto"/>
              <w:right w:val="single" w:sz="4" w:space="0" w:color="auto"/>
            </w:tcBorders>
            <w:vAlign w:val="center"/>
            <w:hideMark/>
          </w:tcPr>
          <w:p w:rsidR="000A225A" w:rsidRDefault="000A225A">
            <w:pPr>
              <w:spacing w:line="300" w:lineRule="exact"/>
              <w:jc w:val="center"/>
              <w:rPr>
                <w:rFonts w:eastAsia="楷体_GB2312"/>
                <w:color w:val="1D1B11"/>
                <w:sz w:val="24"/>
                <w:szCs w:val="24"/>
              </w:rPr>
            </w:pPr>
            <w:r>
              <w:rPr>
                <w:rFonts w:eastAsia="楷体_GB2312" w:hint="eastAsia"/>
                <w:color w:val="1D1B11"/>
                <w:sz w:val="24"/>
                <w:szCs w:val="24"/>
              </w:rPr>
              <w:t>市环境保护局</w:t>
            </w:r>
          </w:p>
        </w:tc>
        <w:tc>
          <w:tcPr>
            <w:tcW w:w="1598" w:type="dxa"/>
            <w:tcBorders>
              <w:top w:val="single" w:sz="4" w:space="0" w:color="auto"/>
              <w:left w:val="nil"/>
              <w:bottom w:val="single" w:sz="4" w:space="0" w:color="auto"/>
              <w:right w:val="single" w:sz="4" w:space="0" w:color="auto"/>
            </w:tcBorders>
            <w:vAlign w:val="center"/>
            <w:hideMark/>
          </w:tcPr>
          <w:p w:rsidR="000A225A" w:rsidRDefault="000A225A">
            <w:pPr>
              <w:spacing w:line="300" w:lineRule="exact"/>
              <w:jc w:val="center"/>
              <w:rPr>
                <w:rFonts w:eastAsia="楷体_GB2312"/>
                <w:color w:val="1D1B11"/>
                <w:sz w:val="24"/>
                <w:szCs w:val="24"/>
              </w:rPr>
            </w:pPr>
            <w:r>
              <w:rPr>
                <w:rFonts w:eastAsia="楷体_GB2312" w:hint="eastAsia"/>
                <w:color w:val="1D1B11"/>
                <w:sz w:val="24"/>
                <w:szCs w:val="24"/>
              </w:rPr>
              <w:t>2017</w:t>
            </w:r>
            <w:r>
              <w:rPr>
                <w:rFonts w:eastAsia="楷体_GB2312"/>
                <w:color w:val="1D1B11"/>
                <w:sz w:val="24"/>
                <w:szCs w:val="24"/>
              </w:rPr>
              <w:t>-2020</w:t>
            </w:r>
            <w:r>
              <w:rPr>
                <w:rFonts w:ascii="楷体_GB2312" w:eastAsia="楷体_GB2312"/>
                <w:color w:val="1D1B11"/>
                <w:sz w:val="24"/>
                <w:szCs w:val="24"/>
              </w:rPr>
              <w:t>年</w:t>
            </w:r>
          </w:p>
        </w:tc>
      </w:tr>
      <w:tr w:rsidR="000A225A" w:rsidTr="000A225A">
        <w:trPr>
          <w:trHeight w:val="2555"/>
          <w:jc w:val="center"/>
        </w:trPr>
        <w:tc>
          <w:tcPr>
            <w:tcW w:w="530" w:type="dxa"/>
            <w:tcBorders>
              <w:top w:val="single" w:sz="4" w:space="0" w:color="auto"/>
              <w:left w:val="single" w:sz="4" w:space="0" w:color="auto"/>
              <w:bottom w:val="single" w:sz="4" w:space="0" w:color="auto"/>
              <w:right w:val="single" w:sz="4" w:space="0" w:color="auto"/>
            </w:tcBorders>
            <w:vAlign w:val="center"/>
            <w:hideMark/>
          </w:tcPr>
          <w:p w:rsidR="000A225A" w:rsidRDefault="000A225A">
            <w:pPr>
              <w:spacing w:line="300" w:lineRule="exact"/>
              <w:jc w:val="center"/>
              <w:rPr>
                <w:rFonts w:eastAsia="楷体_GB2312"/>
                <w:color w:val="1D1B11"/>
                <w:sz w:val="24"/>
                <w:szCs w:val="24"/>
              </w:rPr>
            </w:pPr>
            <w:r>
              <w:rPr>
                <w:rFonts w:eastAsia="楷体_GB2312" w:hint="eastAsia"/>
                <w:color w:val="1D1B11"/>
                <w:sz w:val="24"/>
                <w:szCs w:val="24"/>
              </w:rPr>
              <w:t>17</w:t>
            </w:r>
          </w:p>
        </w:tc>
        <w:tc>
          <w:tcPr>
            <w:tcW w:w="4766" w:type="dxa"/>
            <w:tcBorders>
              <w:top w:val="single" w:sz="4" w:space="0" w:color="auto"/>
              <w:left w:val="nil"/>
              <w:bottom w:val="single" w:sz="4" w:space="0" w:color="auto"/>
              <w:right w:val="single" w:sz="4" w:space="0" w:color="auto"/>
            </w:tcBorders>
            <w:vAlign w:val="center"/>
            <w:hideMark/>
          </w:tcPr>
          <w:p w:rsidR="000A225A" w:rsidRDefault="000A225A">
            <w:pPr>
              <w:spacing w:line="300" w:lineRule="exact"/>
              <w:rPr>
                <w:color w:val="1D1B11"/>
              </w:rPr>
            </w:pPr>
            <w:r>
              <w:rPr>
                <w:rFonts w:eastAsia="楷体_GB2312"/>
                <w:color w:val="1D1B11"/>
                <w:sz w:val="24"/>
                <w:szCs w:val="24"/>
              </w:rPr>
              <w:t>配合国家生态保护红线监管平台建设，强化对生物多样性</w:t>
            </w:r>
            <w:r>
              <w:rPr>
                <w:rFonts w:eastAsia="楷体_GB2312" w:hint="eastAsia"/>
                <w:color w:val="1D1B11"/>
                <w:sz w:val="24"/>
                <w:szCs w:val="24"/>
              </w:rPr>
              <w:t>优先保护区</w:t>
            </w:r>
            <w:r>
              <w:rPr>
                <w:rFonts w:eastAsia="楷体_GB2312"/>
                <w:color w:val="1D1B11"/>
                <w:sz w:val="24"/>
                <w:szCs w:val="24"/>
              </w:rPr>
              <w:t>、野生动植物重要栖息地、重要湿地、水源涵养区、水土流失重点治理区、生态公益林、沿海基干林带、集中式饮用水源地等陆域生态保护红线管控区以及重要河口、海洋保护区、重要渔业水域等海域生态保护红线管控区的监管。</w:t>
            </w:r>
          </w:p>
        </w:tc>
        <w:tc>
          <w:tcPr>
            <w:tcW w:w="1693" w:type="dxa"/>
            <w:tcBorders>
              <w:top w:val="single" w:sz="4" w:space="0" w:color="auto"/>
              <w:left w:val="nil"/>
              <w:bottom w:val="single" w:sz="4" w:space="0" w:color="auto"/>
              <w:right w:val="single" w:sz="4" w:space="0" w:color="auto"/>
            </w:tcBorders>
            <w:vAlign w:val="center"/>
            <w:hideMark/>
          </w:tcPr>
          <w:p w:rsidR="000A225A" w:rsidRDefault="000A225A">
            <w:pPr>
              <w:spacing w:line="300" w:lineRule="exact"/>
              <w:jc w:val="center"/>
              <w:rPr>
                <w:rFonts w:eastAsia="楷体_GB2312"/>
                <w:color w:val="1D1B11"/>
                <w:sz w:val="24"/>
                <w:szCs w:val="24"/>
              </w:rPr>
            </w:pPr>
            <w:r>
              <w:rPr>
                <w:rFonts w:eastAsia="楷体_GB2312" w:hint="eastAsia"/>
                <w:color w:val="1D1B11"/>
                <w:sz w:val="24"/>
                <w:szCs w:val="24"/>
              </w:rPr>
              <w:t>市环境保护局</w:t>
            </w:r>
          </w:p>
        </w:tc>
        <w:tc>
          <w:tcPr>
            <w:tcW w:w="1659" w:type="dxa"/>
            <w:tcBorders>
              <w:top w:val="single" w:sz="4" w:space="0" w:color="auto"/>
              <w:left w:val="nil"/>
              <w:bottom w:val="single" w:sz="4" w:space="0" w:color="auto"/>
              <w:right w:val="single" w:sz="4" w:space="0" w:color="auto"/>
            </w:tcBorders>
            <w:vAlign w:val="center"/>
            <w:hideMark/>
          </w:tcPr>
          <w:p w:rsidR="000A225A" w:rsidRDefault="000A225A">
            <w:pPr>
              <w:spacing w:line="300" w:lineRule="exact"/>
              <w:jc w:val="center"/>
              <w:rPr>
                <w:rFonts w:eastAsia="楷体_GB2312"/>
                <w:color w:val="1D1B11"/>
                <w:sz w:val="24"/>
                <w:szCs w:val="24"/>
              </w:rPr>
            </w:pPr>
            <w:r>
              <w:rPr>
                <w:rFonts w:eastAsia="楷体_GB2312" w:hint="eastAsia"/>
                <w:color w:val="1D1B11"/>
                <w:sz w:val="24"/>
                <w:szCs w:val="24"/>
              </w:rPr>
              <w:t>市水务局</w:t>
            </w:r>
            <w:r>
              <w:rPr>
                <w:rFonts w:eastAsia="楷体_GB2312"/>
                <w:color w:val="1D1B11"/>
                <w:sz w:val="24"/>
                <w:szCs w:val="24"/>
              </w:rPr>
              <w:t>、林业</w:t>
            </w:r>
            <w:r>
              <w:rPr>
                <w:rFonts w:eastAsia="楷体_GB2312" w:hint="eastAsia"/>
                <w:color w:val="1D1B11"/>
                <w:sz w:val="24"/>
                <w:szCs w:val="24"/>
              </w:rPr>
              <w:t>局</w:t>
            </w:r>
            <w:r>
              <w:rPr>
                <w:rFonts w:eastAsia="楷体_GB2312"/>
                <w:color w:val="1D1B11"/>
                <w:sz w:val="24"/>
                <w:szCs w:val="24"/>
              </w:rPr>
              <w:t>、海洋渔业</w:t>
            </w:r>
            <w:r>
              <w:rPr>
                <w:rFonts w:eastAsia="楷体_GB2312" w:hint="eastAsia"/>
                <w:color w:val="1D1B11"/>
                <w:sz w:val="24"/>
                <w:szCs w:val="24"/>
              </w:rPr>
              <w:t>局</w:t>
            </w:r>
          </w:p>
        </w:tc>
        <w:tc>
          <w:tcPr>
            <w:tcW w:w="1598" w:type="dxa"/>
            <w:tcBorders>
              <w:top w:val="single" w:sz="4" w:space="0" w:color="auto"/>
              <w:left w:val="nil"/>
              <w:bottom w:val="single" w:sz="4" w:space="0" w:color="auto"/>
              <w:right w:val="single" w:sz="4" w:space="0" w:color="auto"/>
            </w:tcBorders>
            <w:vAlign w:val="center"/>
            <w:hideMark/>
          </w:tcPr>
          <w:p w:rsidR="000A225A" w:rsidRDefault="000A225A">
            <w:pPr>
              <w:spacing w:line="300" w:lineRule="exact"/>
              <w:jc w:val="center"/>
              <w:rPr>
                <w:rFonts w:eastAsia="楷体_GB2312"/>
                <w:color w:val="1D1B11"/>
                <w:sz w:val="24"/>
                <w:szCs w:val="24"/>
              </w:rPr>
            </w:pPr>
            <w:r>
              <w:rPr>
                <w:rFonts w:eastAsia="楷体_GB2312" w:hint="eastAsia"/>
                <w:color w:val="1D1B11"/>
                <w:sz w:val="24"/>
                <w:szCs w:val="24"/>
              </w:rPr>
              <w:t>2017</w:t>
            </w:r>
            <w:r>
              <w:rPr>
                <w:rFonts w:eastAsia="楷体_GB2312"/>
                <w:color w:val="1D1B11"/>
                <w:sz w:val="24"/>
                <w:szCs w:val="24"/>
              </w:rPr>
              <w:t>-2020</w:t>
            </w:r>
            <w:r>
              <w:rPr>
                <w:rFonts w:ascii="楷体_GB2312" w:eastAsia="楷体_GB2312"/>
                <w:color w:val="1D1B11"/>
                <w:sz w:val="24"/>
                <w:szCs w:val="24"/>
              </w:rPr>
              <w:t>年</w:t>
            </w:r>
          </w:p>
        </w:tc>
      </w:tr>
      <w:tr w:rsidR="000A225A" w:rsidTr="000A225A">
        <w:trPr>
          <w:trHeight w:val="2345"/>
          <w:jc w:val="center"/>
        </w:trPr>
        <w:tc>
          <w:tcPr>
            <w:tcW w:w="530" w:type="dxa"/>
            <w:tcBorders>
              <w:top w:val="single" w:sz="4" w:space="0" w:color="auto"/>
              <w:left w:val="single" w:sz="4" w:space="0" w:color="auto"/>
              <w:bottom w:val="single" w:sz="4" w:space="0" w:color="auto"/>
              <w:right w:val="single" w:sz="4" w:space="0" w:color="auto"/>
            </w:tcBorders>
            <w:vAlign w:val="center"/>
            <w:hideMark/>
          </w:tcPr>
          <w:p w:rsidR="000A225A" w:rsidRDefault="000A225A">
            <w:pPr>
              <w:spacing w:line="300" w:lineRule="exact"/>
              <w:jc w:val="center"/>
              <w:rPr>
                <w:rFonts w:eastAsia="楷体_GB2312"/>
                <w:color w:val="1D1B11"/>
                <w:sz w:val="24"/>
                <w:szCs w:val="24"/>
              </w:rPr>
            </w:pPr>
            <w:r>
              <w:rPr>
                <w:rFonts w:eastAsia="楷体_GB2312" w:hint="eastAsia"/>
                <w:color w:val="1D1B11"/>
                <w:sz w:val="24"/>
                <w:szCs w:val="24"/>
              </w:rPr>
              <w:t>18</w:t>
            </w:r>
          </w:p>
        </w:tc>
        <w:tc>
          <w:tcPr>
            <w:tcW w:w="4766" w:type="dxa"/>
            <w:tcBorders>
              <w:top w:val="single" w:sz="4" w:space="0" w:color="auto"/>
              <w:left w:val="nil"/>
              <w:bottom w:val="single" w:sz="4" w:space="0" w:color="auto"/>
              <w:right w:val="single" w:sz="4" w:space="0" w:color="auto"/>
            </w:tcBorders>
            <w:vAlign w:val="center"/>
            <w:hideMark/>
          </w:tcPr>
          <w:p w:rsidR="000A225A" w:rsidRDefault="000A225A">
            <w:pPr>
              <w:spacing w:line="300" w:lineRule="exact"/>
              <w:rPr>
                <w:color w:val="1D1B11"/>
              </w:rPr>
            </w:pPr>
            <w:r>
              <w:rPr>
                <w:rFonts w:eastAsia="楷体_GB2312"/>
                <w:color w:val="1D1B11"/>
                <w:sz w:val="24"/>
                <w:szCs w:val="24"/>
              </w:rPr>
              <w:t>建立完善市、县</w:t>
            </w:r>
            <w:r>
              <w:rPr>
                <w:rFonts w:eastAsia="楷体_GB2312" w:hint="eastAsia"/>
                <w:color w:val="1D1B11"/>
                <w:sz w:val="24"/>
                <w:szCs w:val="24"/>
              </w:rPr>
              <w:t>两</w:t>
            </w:r>
            <w:r>
              <w:rPr>
                <w:rFonts w:eastAsia="楷体_GB2312"/>
                <w:color w:val="1D1B11"/>
                <w:sz w:val="24"/>
                <w:szCs w:val="24"/>
              </w:rPr>
              <w:t>级重点污染源名单并每年进行动态更新。重点排污单位应当严格执行排放标准</w:t>
            </w:r>
            <w:r>
              <w:rPr>
                <w:rFonts w:eastAsia="楷体_GB2312" w:hint="eastAsia"/>
                <w:color w:val="1D1B11"/>
                <w:sz w:val="24"/>
                <w:szCs w:val="24"/>
              </w:rPr>
              <w:t>，落实</w:t>
            </w:r>
            <w:r>
              <w:rPr>
                <w:rFonts w:eastAsia="楷体_GB2312"/>
                <w:color w:val="1D1B11"/>
                <w:sz w:val="24"/>
                <w:szCs w:val="24"/>
              </w:rPr>
              <w:t>相关法律法规的监测要求，开展自行监测，并向社会公开监测信息。国家</w:t>
            </w:r>
            <w:r>
              <w:rPr>
                <w:rFonts w:eastAsia="楷体_GB2312" w:hint="eastAsia"/>
                <w:color w:val="1D1B11"/>
                <w:sz w:val="24"/>
                <w:szCs w:val="24"/>
              </w:rPr>
              <w:t>和省级</w:t>
            </w:r>
            <w:r>
              <w:rPr>
                <w:rFonts w:eastAsia="楷体_GB2312"/>
                <w:color w:val="1D1B11"/>
                <w:sz w:val="24"/>
                <w:szCs w:val="24"/>
              </w:rPr>
              <w:t>重点监控排污单位要建设稳定运行的污染物排放在线监测系统。依法开展监督性监测，分级公开监督性监测信息。</w:t>
            </w:r>
          </w:p>
        </w:tc>
        <w:tc>
          <w:tcPr>
            <w:tcW w:w="1693" w:type="dxa"/>
            <w:tcBorders>
              <w:top w:val="single" w:sz="4" w:space="0" w:color="auto"/>
              <w:left w:val="nil"/>
              <w:bottom w:val="single" w:sz="4" w:space="0" w:color="auto"/>
              <w:right w:val="single" w:sz="4" w:space="0" w:color="auto"/>
            </w:tcBorders>
            <w:vAlign w:val="center"/>
            <w:hideMark/>
          </w:tcPr>
          <w:p w:rsidR="000A225A" w:rsidRDefault="000A225A">
            <w:pPr>
              <w:spacing w:line="300" w:lineRule="exact"/>
              <w:jc w:val="center"/>
              <w:rPr>
                <w:rFonts w:eastAsia="楷体_GB2312"/>
                <w:color w:val="1D1B11"/>
                <w:sz w:val="24"/>
                <w:szCs w:val="24"/>
              </w:rPr>
            </w:pPr>
            <w:r>
              <w:rPr>
                <w:rFonts w:eastAsia="楷体_GB2312" w:hint="eastAsia"/>
                <w:color w:val="1D1B11"/>
                <w:sz w:val="24"/>
                <w:szCs w:val="24"/>
              </w:rPr>
              <w:t>市环境保护局</w:t>
            </w:r>
          </w:p>
        </w:tc>
        <w:tc>
          <w:tcPr>
            <w:tcW w:w="1659" w:type="dxa"/>
            <w:tcBorders>
              <w:top w:val="single" w:sz="4" w:space="0" w:color="auto"/>
              <w:left w:val="nil"/>
              <w:bottom w:val="single" w:sz="4" w:space="0" w:color="auto"/>
              <w:right w:val="single" w:sz="4" w:space="0" w:color="auto"/>
            </w:tcBorders>
            <w:vAlign w:val="center"/>
          </w:tcPr>
          <w:p w:rsidR="000A225A" w:rsidRDefault="000A225A">
            <w:pPr>
              <w:spacing w:line="300" w:lineRule="exact"/>
              <w:jc w:val="center"/>
              <w:rPr>
                <w:rFonts w:eastAsia="楷体_GB2312"/>
                <w:color w:val="1D1B11"/>
                <w:sz w:val="24"/>
                <w:szCs w:val="24"/>
              </w:rPr>
            </w:pPr>
          </w:p>
        </w:tc>
        <w:tc>
          <w:tcPr>
            <w:tcW w:w="1598" w:type="dxa"/>
            <w:tcBorders>
              <w:top w:val="single" w:sz="4" w:space="0" w:color="auto"/>
              <w:left w:val="nil"/>
              <w:bottom w:val="single" w:sz="4" w:space="0" w:color="auto"/>
              <w:right w:val="single" w:sz="4" w:space="0" w:color="auto"/>
            </w:tcBorders>
            <w:vAlign w:val="center"/>
            <w:hideMark/>
          </w:tcPr>
          <w:p w:rsidR="000A225A" w:rsidRDefault="000A225A">
            <w:pPr>
              <w:spacing w:line="300" w:lineRule="exact"/>
              <w:jc w:val="center"/>
              <w:rPr>
                <w:rFonts w:eastAsia="楷体_GB2312"/>
                <w:color w:val="1D1B11"/>
                <w:sz w:val="24"/>
                <w:szCs w:val="24"/>
              </w:rPr>
            </w:pPr>
            <w:r>
              <w:rPr>
                <w:rFonts w:eastAsia="楷体_GB2312" w:hint="eastAsia"/>
                <w:color w:val="1D1B11"/>
                <w:sz w:val="24"/>
                <w:szCs w:val="24"/>
              </w:rPr>
              <w:t>2017</w:t>
            </w:r>
            <w:r>
              <w:rPr>
                <w:rFonts w:eastAsia="楷体_GB2312"/>
                <w:color w:val="1D1B11"/>
                <w:sz w:val="24"/>
                <w:szCs w:val="24"/>
              </w:rPr>
              <w:t>-2020</w:t>
            </w:r>
            <w:r>
              <w:rPr>
                <w:rFonts w:ascii="楷体_GB2312" w:eastAsia="楷体_GB2312"/>
                <w:color w:val="1D1B11"/>
                <w:sz w:val="24"/>
                <w:szCs w:val="24"/>
              </w:rPr>
              <w:t>年</w:t>
            </w:r>
          </w:p>
        </w:tc>
      </w:tr>
      <w:tr w:rsidR="000A225A" w:rsidTr="000A225A">
        <w:trPr>
          <w:trHeight w:val="940"/>
          <w:jc w:val="center"/>
        </w:trPr>
        <w:tc>
          <w:tcPr>
            <w:tcW w:w="530" w:type="dxa"/>
            <w:tcBorders>
              <w:top w:val="single" w:sz="4" w:space="0" w:color="auto"/>
              <w:left w:val="single" w:sz="4" w:space="0" w:color="auto"/>
              <w:bottom w:val="single" w:sz="4" w:space="0" w:color="auto"/>
              <w:right w:val="single" w:sz="4" w:space="0" w:color="auto"/>
            </w:tcBorders>
            <w:vAlign w:val="center"/>
            <w:hideMark/>
          </w:tcPr>
          <w:p w:rsidR="000A225A" w:rsidRDefault="000A225A">
            <w:pPr>
              <w:spacing w:line="300" w:lineRule="exact"/>
              <w:jc w:val="center"/>
              <w:rPr>
                <w:rFonts w:eastAsia="楷体_GB2312"/>
                <w:color w:val="1D1B11"/>
                <w:sz w:val="24"/>
                <w:szCs w:val="24"/>
              </w:rPr>
            </w:pPr>
            <w:r>
              <w:rPr>
                <w:rFonts w:eastAsia="楷体_GB2312" w:hint="eastAsia"/>
                <w:color w:val="1D1B11"/>
                <w:sz w:val="24"/>
                <w:szCs w:val="24"/>
              </w:rPr>
              <w:t>19</w:t>
            </w:r>
          </w:p>
        </w:tc>
        <w:tc>
          <w:tcPr>
            <w:tcW w:w="4766" w:type="dxa"/>
            <w:tcBorders>
              <w:top w:val="single" w:sz="4" w:space="0" w:color="auto"/>
              <w:left w:val="nil"/>
              <w:bottom w:val="single" w:sz="4" w:space="0" w:color="auto"/>
              <w:right w:val="single" w:sz="4" w:space="0" w:color="auto"/>
            </w:tcBorders>
            <w:vAlign w:val="center"/>
            <w:hideMark/>
          </w:tcPr>
          <w:p w:rsidR="000A225A" w:rsidRDefault="000A225A">
            <w:pPr>
              <w:spacing w:line="280" w:lineRule="exact"/>
              <w:rPr>
                <w:color w:val="1D1B11"/>
              </w:rPr>
            </w:pPr>
            <w:r>
              <w:rPr>
                <w:rFonts w:eastAsia="楷体_GB2312"/>
                <w:color w:val="1D1B11"/>
                <w:sz w:val="24"/>
                <w:szCs w:val="24"/>
              </w:rPr>
              <w:t>拓展</w:t>
            </w:r>
            <w:r>
              <w:rPr>
                <w:rFonts w:eastAsia="楷体_GB2312" w:hint="eastAsia"/>
                <w:color w:val="1D1B11"/>
                <w:sz w:val="24"/>
                <w:szCs w:val="24"/>
              </w:rPr>
              <w:t>对</w:t>
            </w:r>
            <w:r>
              <w:rPr>
                <w:rFonts w:eastAsia="楷体_GB2312"/>
                <w:color w:val="1D1B11"/>
                <w:sz w:val="24"/>
                <w:szCs w:val="24"/>
              </w:rPr>
              <w:t>机动车</w:t>
            </w:r>
            <w:r>
              <w:rPr>
                <w:rFonts w:eastAsia="楷体_GB2312" w:hint="eastAsia"/>
                <w:color w:val="1D1B11"/>
                <w:sz w:val="24"/>
                <w:szCs w:val="24"/>
              </w:rPr>
              <w:t>、</w:t>
            </w:r>
            <w:r>
              <w:rPr>
                <w:rFonts w:eastAsia="楷体_GB2312"/>
                <w:color w:val="1D1B11"/>
                <w:sz w:val="24"/>
                <w:szCs w:val="24"/>
              </w:rPr>
              <w:t>船舶</w:t>
            </w:r>
            <w:r>
              <w:rPr>
                <w:rFonts w:eastAsia="楷体_GB2312" w:hint="eastAsia"/>
                <w:color w:val="1D1B11"/>
                <w:sz w:val="24"/>
                <w:szCs w:val="24"/>
              </w:rPr>
              <w:t>、</w:t>
            </w:r>
            <w:r>
              <w:rPr>
                <w:rFonts w:eastAsia="楷体_GB2312"/>
                <w:color w:val="1D1B11"/>
                <w:sz w:val="24"/>
                <w:szCs w:val="24"/>
              </w:rPr>
              <w:t>飞机</w:t>
            </w:r>
            <w:r>
              <w:rPr>
                <w:rFonts w:eastAsia="楷体_GB2312" w:hint="eastAsia"/>
                <w:color w:val="1D1B11"/>
                <w:sz w:val="24"/>
                <w:szCs w:val="24"/>
              </w:rPr>
              <w:t>等移动污染源</w:t>
            </w:r>
            <w:r>
              <w:rPr>
                <w:rFonts w:eastAsia="楷体_GB2312"/>
                <w:color w:val="1D1B11"/>
                <w:sz w:val="24"/>
                <w:szCs w:val="24"/>
              </w:rPr>
              <w:t>的监测与统计工作。</w:t>
            </w:r>
          </w:p>
        </w:tc>
        <w:tc>
          <w:tcPr>
            <w:tcW w:w="1693" w:type="dxa"/>
            <w:tcBorders>
              <w:top w:val="single" w:sz="4" w:space="0" w:color="auto"/>
              <w:left w:val="nil"/>
              <w:bottom w:val="single" w:sz="4" w:space="0" w:color="auto"/>
              <w:right w:val="single" w:sz="4" w:space="0" w:color="auto"/>
            </w:tcBorders>
            <w:vAlign w:val="center"/>
            <w:hideMark/>
          </w:tcPr>
          <w:p w:rsidR="000A225A" w:rsidRDefault="000A225A">
            <w:pPr>
              <w:spacing w:line="280" w:lineRule="exact"/>
              <w:jc w:val="center"/>
              <w:rPr>
                <w:rFonts w:eastAsia="楷体_GB2312"/>
                <w:color w:val="1D1B11"/>
                <w:sz w:val="24"/>
                <w:szCs w:val="24"/>
              </w:rPr>
            </w:pPr>
            <w:r>
              <w:rPr>
                <w:rFonts w:eastAsia="楷体_GB2312" w:hint="eastAsia"/>
                <w:color w:val="1D1B11"/>
                <w:sz w:val="24"/>
                <w:szCs w:val="24"/>
              </w:rPr>
              <w:t>市环境保护局</w:t>
            </w:r>
          </w:p>
        </w:tc>
        <w:tc>
          <w:tcPr>
            <w:tcW w:w="1659" w:type="dxa"/>
            <w:tcBorders>
              <w:top w:val="single" w:sz="4" w:space="0" w:color="auto"/>
              <w:left w:val="nil"/>
              <w:bottom w:val="single" w:sz="4" w:space="0" w:color="auto"/>
              <w:right w:val="single" w:sz="4" w:space="0" w:color="auto"/>
            </w:tcBorders>
            <w:vAlign w:val="center"/>
            <w:hideMark/>
          </w:tcPr>
          <w:p w:rsidR="000A225A" w:rsidRDefault="000A225A">
            <w:pPr>
              <w:spacing w:line="280" w:lineRule="exact"/>
              <w:jc w:val="center"/>
              <w:rPr>
                <w:rFonts w:eastAsia="楷体_GB2312"/>
                <w:color w:val="1D1B11"/>
                <w:sz w:val="24"/>
                <w:szCs w:val="24"/>
              </w:rPr>
            </w:pPr>
            <w:r>
              <w:rPr>
                <w:rFonts w:eastAsia="楷体_GB2312" w:hint="eastAsia"/>
                <w:color w:val="1D1B11"/>
                <w:sz w:val="24"/>
                <w:szCs w:val="24"/>
              </w:rPr>
              <w:t>市</w:t>
            </w:r>
            <w:r>
              <w:rPr>
                <w:rFonts w:eastAsia="楷体_GB2312"/>
                <w:color w:val="1D1B11"/>
                <w:sz w:val="24"/>
                <w:szCs w:val="24"/>
              </w:rPr>
              <w:t>公安</w:t>
            </w:r>
            <w:r>
              <w:rPr>
                <w:rFonts w:eastAsia="楷体_GB2312" w:hint="eastAsia"/>
                <w:color w:val="1D1B11"/>
                <w:sz w:val="24"/>
                <w:szCs w:val="24"/>
              </w:rPr>
              <w:t>局</w:t>
            </w:r>
            <w:r>
              <w:rPr>
                <w:rFonts w:eastAsia="楷体_GB2312"/>
                <w:color w:val="1D1B11"/>
                <w:sz w:val="24"/>
                <w:szCs w:val="24"/>
              </w:rPr>
              <w:t>、交通</w:t>
            </w:r>
            <w:r>
              <w:rPr>
                <w:rFonts w:eastAsia="楷体_GB2312" w:hint="eastAsia"/>
                <w:color w:val="1D1B11"/>
                <w:sz w:val="24"/>
                <w:szCs w:val="24"/>
              </w:rPr>
              <w:t>运输局、湛江海事局</w:t>
            </w:r>
          </w:p>
        </w:tc>
        <w:tc>
          <w:tcPr>
            <w:tcW w:w="1598" w:type="dxa"/>
            <w:tcBorders>
              <w:top w:val="single" w:sz="4" w:space="0" w:color="auto"/>
              <w:left w:val="nil"/>
              <w:bottom w:val="single" w:sz="4" w:space="0" w:color="auto"/>
              <w:right w:val="single" w:sz="4" w:space="0" w:color="auto"/>
            </w:tcBorders>
            <w:vAlign w:val="center"/>
            <w:hideMark/>
          </w:tcPr>
          <w:p w:rsidR="000A225A" w:rsidRDefault="000A225A">
            <w:pPr>
              <w:spacing w:line="300" w:lineRule="exact"/>
              <w:jc w:val="center"/>
              <w:rPr>
                <w:rFonts w:eastAsia="楷体_GB2312"/>
                <w:color w:val="1D1B11"/>
                <w:sz w:val="24"/>
                <w:szCs w:val="24"/>
              </w:rPr>
            </w:pPr>
            <w:r>
              <w:rPr>
                <w:rFonts w:eastAsia="楷体_GB2312" w:hint="eastAsia"/>
                <w:color w:val="1D1B11"/>
                <w:sz w:val="24"/>
                <w:szCs w:val="24"/>
              </w:rPr>
              <w:t>2017</w:t>
            </w:r>
            <w:r>
              <w:rPr>
                <w:rFonts w:eastAsia="楷体_GB2312"/>
                <w:color w:val="1D1B11"/>
                <w:sz w:val="24"/>
                <w:szCs w:val="24"/>
              </w:rPr>
              <w:t>-2020</w:t>
            </w:r>
            <w:r>
              <w:rPr>
                <w:rFonts w:ascii="楷体_GB2312" w:eastAsia="楷体_GB2312"/>
                <w:color w:val="1D1B11"/>
                <w:sz w:val="24"/>
                <w:szCs w:val="24"/>
              </w:rPr>
              <w:t>年</w:t>
            </w:r>
          </w:p>
        </w:tc>
      </w:tr>
      <w:tr w:rsidR="000A225A" w:rsidTr="000A225A">
        <w:trPr>
          <w:trHeight w:val="705"/>
          <w:jc w:val="center"/>
        </w:trPr>
        <w:tc>
          <w:tcPr>
            <w:tcW w:w="530" w:type="dxa"/>
            <w:tcBorders>
              <w:top w:val="single" w:sz="4" w:space="0" w:color="auto"/>
              <w:left w:val="single" w:sz="4" w:space="0" w:color="auto"/>
              <w:bottom w:val="single" w:sz="4" w:space="0" w:color="auto"/>
              <w:right w:val="single" w:sz="4" w:space="0" w:color="auto"/>
            </w:tcBorders>
            <w:vAlign w:val="center"/>
            <w:hideMark/>
          </w:tcPr>
          <w:p w:rsidR="000A225A" w:rsidRDefault="000A225A">
            <w:pPr>
              <w:spacing w:line="300" w:lineRule="exact"/>
              <w:jc w:val="center"/>
              <w:rPr>
                <w:rFonts w:eastAsia="楷体_GB2312"/>
                <w:color w:val="1D1B11"/>
                <w:sz w:val="24"/>
                <w:szCs w:val="24"/>
              </w:rPr>
            </w:pPr>
            <w:r>
              <w:rPr>
                <w:rFonts w:eastAsia="楷体_GB2312" w:hint="eastAsia"/>
                <w:color w:val="1D1B11"/>
                <w:sz w:val="24"/>
                <w:szCs w:val="24"/>
              </w:rPr>
              <w:t>20</w:t>
            </w:r>
          </w:p>
        </w:tc>
        <w:tc>
          <w:tcPr>
            <w:tcW w:w="4766" w:type="dxa"/>
            <w:tcBorders>
              <w:top w:val="single" w:sz="4" w:space="0" w:color="auto"/>
              <w:left w:val="nil"/>
              <w:bottom w:val="single" w:sz="4" w:space="0" w:color="auto"/>
              <w:right w:val="single" w:sz="4" w:space="0" w:color="auto"/>
            </w:tcBorders>
            <w:vAlign w:val="center"/>
            <w:hideMark/>
          </w:tcPr>
          <w:p w:rsidR="000A225A" w:rsidRDefault="000A225A">
            <w:pPr>
              <w:spacing w:line="280" w:lineRule="exact"/>
              <w:rPr>
                <w:color w:val="1D1B11"/>
              </w:rPr>
            </w:pPr>
            <w:r>
              <w:rPr>
                <w:rFonts w:eastAsia="楷体_GB2312"/>
                <w:color w:val="1D1B11"/>
                <w:sz w:val="24"/>
                <w:szCs w:val="24"/>
              </w:rPr>
              <w:t>拓展</w:t>
            </w:r>
            <w:r>
              <w:rPr>
                <w:rFonts w:eastAsia="楷体_GB2312" w:hint="eastAsia"/>
                <w:color w:val="1D1B11"/>
                <w:sz w:val="24"/>
                <w:szCs w:val="24"/>
              </w:rPr>
              <w:t>对</w:t>
            </w:r>
            <w:r>
              <w:rPr>
                <w:rFonts w:eastAsia="楷体_GB2312"/>
                <w:color w:val="1D1B11"/>
                <w:sz w:val="24"/>
                <w:szCs w:val="24"/>
              </w:rPr>
              <w:t>畜禽养殖</w:t>
            </w:r>
            <w:r>
              <w:rPr>
                <w:rFonts w:eastAsia="楷体_GB2312" w:hint="eastAsia"/>
                <w:color w:val="1D1B11"/>
                <w:sz w:val="24"/>
                <w:szCs w:val="24"/>
              </w:rPr>
              <w:t>等农业污染源</w:t>
            </w:r>
            <w:r>
              <w:rPr>
                <w:rFonts w:eastAsia="楷体_GB2312"/>
                <w:color w:val="1D1B11"/>
                <w:sz w:val="24"/>
                <w:szCs w:val="24"/>
              </w:rPr>
              <w:t>的监测与统计工作。</w:t>
            </w:r>
          </w:p>
        </w:tc>
        <w:tc>
          <w:tcPr>
            <w:tcW w:w="1693" w:type="dxa"/>
            <w:tcBorders>
              <w:top w:val="single" w:sz="4" w:space="0" w:color="auto"/>
              <w:left w:val="nil"/>
              <w:bottom w:val="single" w:sz="4" w:space="0" w:color="auto"/>
              <w:right w:val="single" w:sz="4" w:space="0" w:color="auto"/>
            </w:tcBorders>
            <w:vAlign w:val="center"/>
            <w:hideMark/>
          </w:tcPr>
          <w:p w:rsidR="000A225A" w:rsidRDefault="000A225A">
            <w:pPr>
              <w:spacing w:line="280" w:lineRule="exact"/>
              <w:jc w:val="center"/>
              <w:rPr>
                <w:rFonts w:eastAsia="楷体_GB2312"/>
                <w:color w:val="1D1B11"/>
                <w:sz w:val="24"/>
                <w:szCs w:val="24"/>
              </w:rPr>
            </w:pPr>
            <w:r>
              <w:rPr>
                <w:rFonts w:eastAsia="楷体_GB2312" w:hint="eastAsia"/>
                <w:color w:val="1D1B11"/>
                <w:sz w:val="24"/>
                <w:szCs w:val="24"/>
              </w:rPr>
              <w:t>市环境保护局</w:t>
            </w:r>
          </w:p>
        </w:tc>
        <w:tc>
          <w:tcPr>
            <w:tcW w:w="1659" w:type="dxa"/>
            <w:tcBorders>
              <w:top w:val="single" w:sz="4" w:space="0" w:color="auto"/>
              <w:left w:val="nil"/>
              <w:bottom w:val="single" w:sz="4" w:space="0" w:color="auto"/>
              <w:right w:val="single" w:sz="4" w:space="0" w:color="auto"/>
            </w:tcBorders>
            <w:vAlign w:val="center"/>
          </w:tcPr>
          <w:p w:rsidR="000A225A" w:rsidRDefault="000A225A">
            <w:pPr>
              <w:spacing w:line="280" w:lineRule="exact"/>
              <w:jc w:val="center"/>
              <w:rPr>
                <w:rFonts w:eastAsia="楷体_GB2312"/>
                <w:color w:val="1D1B11"/>
                <w:sz w:val="24"/>
                <w:szCs w:val="24"/>
              </w:rPr>
            </w:pPr>
          </w:p>
        </w:tc>
        <w:tc>
          <w:tcPr>
            <w:tcW w:w="1598" w:type="dxa"/>
            <w:tcBorders>
              <w:top w:val="single" w:sz="4" w:space="0" w:color="auto"/>
              <w:left w:val="nil"/>
              <w:bottom w:val="single" w:sz="4" w:space="0" w:color="auto"/>
              <w:right w:val="single" w:sz="4" w:space="0" w:color="auto"/>
            </w:tcBorders>
            <w:vAlign w:val="center"/>
            <w:hideMark/>
          </w:tcPr>
          <w:p w:rsidR="000A225A" w:rsidRDefault="000A225A">
            <w:pPr>
              <w:spacing w:line="300" w:lineRule="exact"/>
              <w:jc w:val="center"/>
              <w:rPr>
                <w:rFonts w:eastAsia="楷体_GB2312"/>
                <w:color w:val="1D1B11"/>
                <w:sz w:val="24"/>
                <w:szCs w:val="24"/>
              </w:rPr>
            </w:pPr>
            <w:r>
              <w:rPr>
                <w:rFonts w:eastAsia="楷体_GB2312" w:hint="eastAsia"/>
                <w:color w:val="1D1B11"/>
                <w:sz w:val="24"/>
                <w:szCs w:val="24"/>
              </w:rPr>
              <w:t>2017</w:t>
            </w:r>
            <w:r>
              <w:rPr>
                <w:rFonts w:eastAsia="楷体_GB2312"/>
                <w:color w:val="1D1B11"/>
                <w:sz w:val="24"/>
                <w:szCs w:val="24"/>
              </w:rPr>
              <w:t>-2020</w:t>
            </w:r>
            <w:r>
              <w:rPr>
                <w:rFonts w:ascii="楷体_GB2312" w:eastAsia="楷体_GB2312"/>
                <w:color w:val="1D1B11"/>
                <w:sz w:val="24"/>
                <w:szCs w:val="24"/>
              </w:rPr>
              <w:t>年</w:t>
            </w:r>
          </w:p>
        </w:tc>
      </w:tr>
      <w:tr w:rsidR="000A225A" w:rsidTr="000A225A">
        <w:trPr>
          <w:trHeight w:val="810"/>
          <w:jc w:val="center"/>
        </w:trPr>
        <w:tc>
          <w:tcPr>
            <w:tcW w:w="530" w:type="dxa"/>
            <w:tcBorders>
              <w:top w:val="single" w:sz="4" w:space="0" w:color="auto"/>
              <w:left w:val="single" w:sz="4" w:space="0" w:color="auto"/>
              <w:bottom w:val="single" w:sz="4" w:space="0" w:color="auto"/>
              <w:right w:val="single" w:sz="4" w:space="0" w:color="auto"/>
            </w:tcBorders>
            <w:vAlign w:val="center"/>
            <w:hideMark/>
          </w:tcPr>
          <w:p w:rsidR="000A225A" w:rsidRDefault="000A225A">
            <w:pPr>
              <w:spacing w:line="300" w:lineRule="exact"/>
              <w:jc w:val="center"/>
              <w:rPr>
                <w:rFonts w:eastAsia="楷体_GB2312"/>
                <w:color w:val="1D1B11"/>
                <w:sz w:val="24"/>
                <w:szCs w:val="24"/>
              </w:rPr>
            </w:pPr>
            <w:r>
              <w:rPr>
                <w:rFonts w:eastAsia="楷体_GB2312" w:hint="eastAsia"/>
                <w:color w:val="1D1B11"/>
                <w:sz w:val="24"/>
                <w:szCs w:val="24"/>
              </w:rPr>
              <w:lastRenderedPageBreak/>
              <w:t>21</w:t>
            </w:r>
          </w:p>
        </w:tc>
        <w:tc>
          <w:tcPr>
            <w:tcW w:w="4766" w:type="dxa"/>
            <w:tcBorders>
              <w:top w:val="single" w:sz="4" w:space="0" w:color="auto"/>
              <w:left w:val="nil"/>
              <w:bottom w:val="single" w:sz="4" w:space="0" w:color="auto"/>
              <w:right w:val="single" w:sz="4" w:space="0" w:color="auto"/>
            </w:tcBorders>
            <w:vAlign w:val="center"/>
            <w:hideMark/>
          </w:tcPr>
          <w:p w:rsidR="000A225A" w:rsidRDefault="000A225A">
            <w:pPr>
              <w:spacing w:line="280" w:lineRule="exact"/>
              <w:rPr>
                <w:color w:val="1D1B11"/>
              </w:rPr>
            </w:pPr>
            <w:r>
              <w:rPr>
                <w:rFonts w:eastAsia="楷体_GB2312"/>
                <w:color w:val="1D1B11"/>
                <w:sz w:val="24"/>
                <w:szCs w:val="24"/>
              </w:rPr>
              <w:t>拓展</w:t>
            </w:r>
            <w:r>
              <w:rPr>
                <w:rFonts w:eastAsia="楷体_GB2312" w:hint="eastAsia"/>
                <w:color w:val="1D1B11"/>
                <w:sz w:val="24"/>
                <w:szCs w:val="24"/>
              </w:rPr>
              <w:t>对</w:t>
            </w:r>
            <w:r>
              <w:rPr>
                <w:rFonts w:eastAsia="楷体_GB2312"/>
                <w:color w:val="1D1B11"/>
                <w:sz w:val="24"/>
                <w:szCs w:val="24"/>
              </w:rPr>
              <w:t>建筑工地等扬尘</w:t>
            </w:r>
            <w:r>
              <w:rPr>
                <w:rFonts w:eastAsia="楷体_GB2312" w:hint="eastAsia"/>
                <w:color w:val="1D1B11"/>
                <w:sz w:val="24"/>
                <w:szCs w:val="24"/>
              </w:rPr>
              <w:t>污染</w:t>
            </w:r>
            <w:r>
              <w:rPr>
                <w:rFonts w:eastAsia="楷体_GB2312"/>
                <w:color w:val="1D1B11"/>
                <w:sz w:val="24"/>
                <w:szCs w:val="24"/>
              </w:rPr>
              <w:t>源的监测与统计工作。</w:t>
            </w:r>
          </w:p>
        </w:tc>
        <w:tc>
          <w:tcPr>
            <w:tcW w:w="1693" w:type="dxa"/>
            <w:tcBorders>
              <w:top w:val="single" w:sz="4" w:space="0" w:color="auto"/>
              <w:left w:val="nil"/>
              <w:bottom w:val="single" w:sz="4" w:space="0" w:color="auto"/>
              <w:right w:val="single" w:sz="4" w:space="0" w:color="auto"/>
            </w:tcBorders>
            <w:vAlign w:val="center"/>
            <w:hideMark/>
          </w:tcPr>
          <w:p w:rsidR="000A225A" w:rsidRDefault="000A225A">
            <w:pPr>
              <w:spacing w:line="280" w:lineRule="exact"/>
              <w:jc w:val="center"/>
              <w:rPr>
                <w:rFonts w:eastAsia="楷体_GB2312"/>
                <w:color w:val="1D1B11"/>
                <w:sz w:val="24"/>
                <w:szCs w:val="24"/>
              </w:rPr>
            </w:pPr>
            <w:r>
              <w:rPr>
                <w:rFonts w:eastAsia="楷体_GB2312" w:hint="eastAsia"/>
                <w:color w:val="1D1B11"/>
                <w:sz w:val="24"/>
                <w:szCs w:val="24"/>
              </w:rPr>
              <w:t>市住房城乡建设局</w:t>
            </w:r>
          </w:p>
        </w:tc>
        <w:tc>
          <w:tcPr>
            <w:tcW w:w="1659" w:type="dxa"/>
            <w:tcBorders>
              <w:top w:val="single" w:sz="4" w:space="0" w:color="auto"/>
              <w:left w:val="nil"/>
              <w:bottom w:val="single" w:sz="4" w:space="0" w:color="auto"/>
              <w:right w:val="single" w:sz="4" w:space="0" w:color="auto"/>
            </w:tcBorders>
            <w:vAlign w:val="center"/>
          </w:tcPr>
          <w:p w:rsidR="000A225A" w:rsidRDefault="000A225A">
            <w:pPr>
              <w:spacing w:line="280" w:lineRule="exact"/>
              <w:jc w:val="center"/>
              <w:rPr>
                <w:rFonts w:eastAsia="楷体_GB2312"/>
                <w:color w:val="1D1B11"/>
                <w:sz w:val="24"/>
                <w:szCs w:val="24"/>
              </w:rPr>
            </w:pPr>
          </w:p>
        </w:tc>
        <w:tc>
          <w:tcPr>
            <w:tcW w:w="1598" w:type="dxa"/>
            <w:tcBorders>
              <w:top w:val="single" w:sz="4" w:space="0" w:color="auto"/>
              <w:left w:val="nil"/>
              <w:bottom w:val="single" w:sz="4" w:space="0" w:color="auto"/>
              <w:right w:val="single" w:sz="4" w:space="0" w:color="auto"/>
            </w:tcBorders>
            <w:vAlign w:val="center"/>
            <w:hideMark/>
          </w:tcPr>
          <w:p w:rsidR="000A225A" w:rsidRDefault="000A225A">
            <w:pPr>
              <w:spacing w:line="300" w:lineRule="exact"/>
              <w:jc w:val="center"/>
              <w:rPr>
                <w:rFonts w:eastAsia="楷体_GB2312"/>
                <w:color w:val="1D1B11"/>
                <w:sz w:val="24"/>
                <w:szCs w:val="24"/>
              </w:rPr>
            </w:pPr>
            <w:r>
              <w:rPr>
                <w:rFonts w:eastAsia="楷体_GB2312" w:hint="eastAsia"/>
                <w:color w:val="1D1B11"/>
                <w:sz w:val="24"/>
                <w:szCs w:val="24"/>
              </w:rPr>
              <w:t>2017</w:t>
            </w:r>
            <w:r>
              <w:rPr>
                <w:rFonts w:eastAsia="楷体_GB2312"/>
                <w:color w:val="1D1B11"/>
                <w:sz w:val="24"/>
                <w:szCs w:val="24"/>
              </w:rPr>
              <w:t>-2020</w:t>
            </w:r>
            <w:r>
              <w:rPr>
                <w:rFonts w:ascii="楷体_GB2312" w:eastAsia="楷体_GB2312"/>
                <w:color w:val="1D1B11"/>
                <w:sz w:val="24"/>
                <w:szCs w:val="24"/>
              </w:rPr>
              <w:t>年</w:t>
            </w:r>
          </w:p>
        </w:tc>
      </w:tr>
      <w:tr w:rsidR="000A225A" w:rsidTr="000A225A">
        <w:trPr>
          <w:trHeight w:val="905"/>
          <w:jc w:val="center"/>
        </w:trPr>
        <w:tc>
          <w:tcPr>
            <w:tcW w:w="530" w:type="dxa"/>
            <w:tcBorders>
              <w:top w:val="single" w:sz="4" w:space="0" w:color="auto"/>
              <w:left w:val="single" w:sz="4" w:space="0" w:color="auto"/>
              <w:bottom w:val="single" w:sz="4" w:space="0" w:color="auto"/>
              <w:right w:val="single" w:sz="4" w:space="0" w:color="auto"/>
            </w:tcBorders>
            <w:vAlign w:val="center"/>
            <w:hideMark/>
          </w:tcPr>
          <w:p w:rsidR="000A225A" w:rsidRDefault="000A225A">
            <w:pPr>
              <w:spacing w:line="300" w:lineRule="exact"/>
              <w:jc w:val="center"/>
              <w:rPr>
                <w:rFonts w:eastAsia="楷体_GB2312"/>
                <w:color w:val="1D1B11"/>
                <w:sz w:val="24"/>
                <w:szCs w:val="24"/>
              </w:rPr>
            </w:pPr>
            <w:r>
              <w:rPr>
                <w:rFonts w:eastAsia="楷体_GB2312" w:hint="eastAsia"/>
                <w:color w:val="1D1B11"/>
                <w:sz w:val="24"/>
                <w:szCs w:val="24"/>
              </w:rPr>
              <w:t>22</w:t>
            </w:r>
          </w:p>
        </w:tc>
        <w:tc>
          <w:tcPr>
            <w:tcW w:w="4766" w:type="dxa"/>
            <w:tcBorders>
              <w:top w:val="single" w:sz="4" w:space="0" w:color="auto"/>
              <w:left w:val="nil"/>
              <w:bottom w:val="single" w:sz="4" w:space="0" w:color="auto"/>
              <w:right w:val="single" w:sz="4" w:space="0" w:color="auto"/>
            </w:tcBorders>
            <w:vAlign w:val="center"/>
            <w:hideMark/>
          </w:tcPr>
          <w:p w:rsidR="000A225A" w:rsidRDefault="000A225A">
            <w:pPr>
              <w:spacing w:line="280" w:lineRule="exact"/>
              <w:rPr>
                <w:color w:val="1D1B11"/>
              </w:rPr>
            </w:pPr>
            <w:r>
              <w:rPr>
                <w:rFonts w:eastAsia="楷体_GB2312"/>
                <w:color w:val="1D1B11"/>
                <w:spacing w:val="-7"/>
                <w:sz w:val="24"/>
                <w:szCs w:val="24"/>
              </w:rPr>
              <w:t>拓展</w:t>
            </w:r>
            <w:r>
              <w:rPr>
                <w:rFonts w:eastAsia="楷体_GB2312" w:hint="eastAsia"/>
                <w:color w:val="1D1B11"/>
                <w:spacing w:val="-7"/>
                <w:sz w:val="24"/>
                <w:szCs w:val="24"/>
              </w:rPr>
              <w:t>对</w:t>
            </w:r>
            <w:r>
              <w:rPr>
                <w:rFonts w:eastAsia="楷体_GB2312"/>
                <w:color w:val="1D1B11"/>
                <w:spacing w:val="-7"/>
                <w:sz w:val="24"/>
                <w:szCs w:val="24"/>
              </w:rPr>
              <w:t>种植业等农业源的监测与统计工作。</w:t>
            </w:r>
          </w:p>
        </w:tc>
        <w:tc>
          <w:tcPr>
            <w:tcW w:w="1693" w:type="dxa"/>
            <w:tcBorders>
              <w:top w:val="single" w:sz="4" w:space="0" w:color="auto"/>
              <w:left w:val="nil"/>
              <w:bottom w:val="single" w:sz="4" w:space="0" w:color="auto"/>
              <w:right w:val="single" w:sz="4" w:space="0" w:color="auto"/>
            </w:tcBorders>
            <w:vAlign w:val="center"/>
            <w:hideMark/>
          </w:tcPr>
          <w:p w:rsidR="000A225A" w:rsidRDefault="000A225A">
            <w:pPr>
              <w:spacing w:line="280" w:lineRule="exact"/>
              <w:jc w:val="center"/>
              <w:rPr>
                <w:rFonts w:eastAsia="楷体_GB2312"/>
                <w:color w:val="1D1B11"/>
                <w:sz w:val="24"/>
                <w:szCs w:val="24"/>
              </w:rPr>
            </w:pPr>
            <w:r>
              <w:rPr>
                <w:rFonts w:eastAsia="楷体_GB2312" w:hint="eastAsia"/>
                <w:color w:val="1D1B11"/>
                <w:sz w:val="24"/>
                <w:szCs w:val="24"/>
              </w:rPr>
              <w:t>市</w:t>
            </w:r>
            <w:r>
              <w:rPr>
                <w:rFonts w:eastAsia="楷体_GB2312"/>
                <w:color w:val="1D1B11"/>
                <w:sz w:val="24"/>
                <w:szCs w:val="24"/>
              </w:rPr>
              <w:t>农业</w:t>
            </w:r>
            <w:r>
              <w:rPr>
                <w:rFonts w:eastAsia="楷体_GB2312" w:hint="eastAsia"/>
                <w:color w:val="1D1B11"/>
                <w:sz w:val="24"/>
                <w:szCs w:val="24"/>
              </w:rPr>
              <w:t>局</w:t>
            </w:r>
          </w:p>
        </w:tc>
        <w:tc>
          <w:tcPr>
            <w:tcW w:w="1659" w:type="dxa"/>
            <w:tcBorders>
              <w:top w:val="single" w:sz="4" w:space="0" w:color="auto"/>
              <w:left w:val="nil"/>
              <w:bottom w:val="single" w:sz="4" w:space="0" w:color="auto"/>
              <w:right w:val="single" w:sz="4" w:space="0" w:color="auto"/>
            </w:tcBorders>
            <w:vAlign w:val="center"/>
          </w:tcPr>
          <w:p w:rsidR="000A225A" w:rsidRDefault="000A225A">
            <w:pPr>
              <w:spacing w:line="280" w:lineRule="exact"/>
              <w:jc w:val="center"/>
              <w:rPr>
                <w:rFonts w:eastAsia="楷体_GB2312"/>
                <w:color w:val="1D1B11"/>
                <w:sz w:val="24"/>
                <w:szCs w:val="24"/>
              </w:rPr>
            </w:pPr>
          </w:p>
        </w:tc>
        <w:tc>
          <w:tcPr>
            <w:tcW w:w="1598" w:type="dxa"/>
            <w:tcBorders>
              <w:top w:val="single" w:sz="4" w:space="0" w:color="auto"/>
              <w:left w:val="nil"/>
              <w:bottom w:val="single" w:sz="4" w:space="0" w:color="auto"/>
              <w:right w:val="single" w:sz="4" w:space="0" w:color="auto"/>
            </w:tcBorders>
            <w:vAlign w:val="center"/>
            <w:hideMark/>
          </w:tcPr>
          <w:p w:rsidR="000A225A" w:rsidRDefault="000A225A">
            <w:pPr>
              <w:spacing w:line="300" w:lineRule="exact"/>
              <w:jc w:val="center"/>
              <w:rPr>
                <w:rFonts w:eastAsia="楷体_GB2312"/>
                <w:color w:val="1D1B11"/>
                <w:sz w:val="24"/>
                <w:szCs w:val="24"/>
              </w:rPr>
            </w:pPr>
            <w:r>
              <w:rPr>
                <w:rFonts w:eastAsia="楷体_GB2312" w:hint="eastAsia"/>
                <w:color w:val="1D1B11"/>
                <w:sz w:val="24"/>
                <w:szCs w:val="24"/>
              </w:rPr>
              <w:t>2017</w:t>
            </w:r>
            <w:r>
              <w:rPr>
                <w:rFonts w:eastAsia="楷体_GB2312"/>
                <w:color w:val="1D1B11"/>
                <w:sz w:val="24"/>
                <w:szCs w:val="24"/>
              </w:rPr>
              <w:t>-2020</w:t>
            </w:r>
            <w:r>
              <w:rPr>
                <w:rFonts w:ascii="楷体_GB2312" w:eastAsia="楷体_GB2312"/>
                <w:color w:val="1D1B11"/>
                <w:sz w:val="24"/>
                <w:szCs w:val="24"/>
              </w:rPr>
              <w:t>年</w:t>
            </w:r>
          </w:p>
        </w:tc>
      </w:tr>
      <w:tr w:rsidR="000A225A" w:rsidTr="000A225A">
        <w:trPr>
          <w:trHeight w:val="2995"/>
          <w:jc w:val="center"/>
        </w:trPr>
        <w:tc>
          <w:tcPr>
            <w:tcW w:w="530" w:type="dxa"/>
            <w:tcBorders>
              <w:top w:val="single" w:sz="4" w:space="0" w:color="auto"/>
              <w:left w:val="single" w:sz="4" w:space="0" w:color="auto"/>
              <w:bottom w:val="single" w:sz="4" w:space="0" w:color="auto"/>
              <w:right w:val="single" w:sz="4" w:space="0" w:color="auto"/>
            </w:tcBorders>
            <w:vAlign w:val="center"/>
            <w:hideMark/>
          </w:tcPr>
          <w:p w:rsidR="000A225A" w:rsidRDefault="000A225A">
            <w:pPr>
              <w:spacing w:line="300" w:lineRule="exact"/>
              <w:jc w:val="center"/>
              <w:rPr>
                <w:rFonts w:eastAsia="楷体_GB2312"/>
                <w:color w:val="1D1B11"/>
                <w:sz w:val="24"/>
                <w:szCs w:val="24"/>
              </w:rPr>
            </w:pPr>
            <w:r>
              <w:rPr>
                <w:rFonts w:eastAsia="楷体_GB2312" w:hint="eastAsia"/>
                <w:color w:val="1D1B11"/>
                <w:sz w:val="24"/>
                <w:szCs w:val="24"/>
              </w:rPr>
              <w:t>23</w:t>
            </w:r>
          </w:p>
        </w:tc>
        <w:tc>
          <w:tcPr>
            <w:tcW w:w="4766" w:type="dxa"/>
            <w:tcBorders>
              <w:top w:val="single" w:sz="4" w:space="0" w:color="auto"/>
              <w:left w:val="nil"/>
              <w:bottom w:val="single" w:sz="4" w:space="0" w:color="auto"/>
              <w:right w:val="single" w:sz="4" w:space="0" w:color="auto"/>
            </w:tcBorders>
            <w:vAlign w:val="center"/>
            <w:hideMark/>
          </w:tcPr>
          <w:p w:rsidR="000A225A" w:rsidRDefault="000A225A">
            <w:pPr>
              <w:spacing w:line="280" w:lineRule="exact"/>
              <w:rPr>
                <w:color w:val="1D1B11"/>
              </w:rPr>
            </w:pPr>
            <w:r>
              <w:rPr>
                <w:rFonts w:eastAsia="楷体_GB2312"/>
                <w:color w:val="1D1B11"/>
                <w:sz w:val="24"/>
                <w:szCs w:val="24"/>
              </w:rPr>
              <w:t>建立生态环境监测数据集成共享机制；各有关部门</w:t>
            </w:r>
            <w:r>
              <w:rPr>
                <w:rFonts w:eastAsia="楷体_GB2312" w:hint="eastAsia"/>
                <w:color w:val="1D1B11"/>
                <w:sz w:val="24"/>
                <w:szCs w:val="24"/>
              </w:rPr>
              <w:t>要</w:t>
            </w:r>
            <w:r>
              <w:rPr>
                <w:rFonts w:eastAsia="楷体_GB2312"/>
                <w:color w:val="1D1B11"/>
                <w:sz w:val="24"/>
                <w:szCs w:val="24"/>
              </w:rPr>
              <w:t>开放数据接口，建成汇集各级各类环境监测数据的全</w:t>
            </w:r>
            <w:r>
              <w:rPr>
                <w:rFonts w:eastAsia="楷体_GB2312" w:hint="eastAsia"/>
                <w:color w:val="1D1B11"/>
                <w:sz w:val="24"/>
                <w:szCs w:val="24"/>
              </w:rPr>
              <w:t>市</w:t>
            </w:r>
            <w:r>
              <w:rPr>
                <w:rFonts w:eastAsia="楷体_GB2312"/>
                <w:color w:val="1D1B11"/>
                <w:sz w:val="24"/>
                <w:szCs w:val="24"/>
              </w:rPr>
              <w:t>环境监测数据库；制定发布生态环境监测信息公开事项清单和开放数据目录，建立统一的生态环境监测信息发布机制，规范发布内容、流程、权限、渠道等，及时准确发布全省环境质量、重点污染源及生态状况监测信息，提高政府环境信息发布的权威性和公信力，保障公众知情权。</w:t>
            </w:r>
          </w:p>
        </w:tc>
        <w:tc>
          <w:tcPr>
            <w:tcW w:w="1693" w:type="dxa"/>
            <w:tcBorders>
              <w:top w:val="single" w:sz="4" w:space="0" w:color="auto"/>
              <w:left w:val="nil"/>
              <w:bottom w:val="single" w:sz="4" w:space="0" w:color="auto"/>
              <w:right w:val="single" w:sz="4" w:space="0" w:color="auto"/>
            </w:tcBorders>
            <w:vAlign w:val="center"/>
            <w:hideMark/>
          </w:tcPr>
          <w:p w:rsidR="000A225A" w:rsidRDefault="000A225A">
            <w:pPr>
              <w:spacing w:line="280" w:lineRule="exact"/>
              <w:jc w:val="center"/>
              <w:rPr>
                <w:rFonts w:eastAsia="楷体_GB2312"/>
                <w:color w:val="1D1B11"/>
                <w:sz w:val="24"/>
                <w:szCs w:val="24"/>
              </w:rPr>
            </w:pPr>
            <w:r>
              <w:rPr>
                <w:rFonts w:eastAsia="楷体_GB2312" w:hint="eastAsia"/>
                <w:color w:val="1D1B11"/>
                <w:sz w:val="24"/>
                <w:szCs w:val="24"/>
              </w:rPr>
              <w:t>市环境保护局</w:t>
            </w:r>
          </w:p>
        </w:tc>
        <w:tc>
          <w:tcPr>
            <w:tcW w:w="1659" w:type="dxa"/>
            <w:tcBorders>
              <w:top w:val="single" w:sz="4" w:space="0" w:color="auto"/>
              <w:left w:val="nil"/>
              <w:bottom w:val="single" w:sz="4" w:space="0" w:color="auto"/>
              <w:right w:val="single" w:sz="4" w:space="0" w:color="auto"/>
            </w:tcBorders>
            <w:vAlign w:val="center"/>
            <w:hideMark/>
          </w:tcPr>
          <w:p w:rsidR="000A225A" w:rsidRDefault="000A225A">
            <w:pPr>
              <w:spacing w:line="280" w:lineRule="exact"/>
              <w:jc w:val="center"/>
              <w:rPr>
                <w:rFonts w:eastAsia="楷体_GB2312"/>
                <w:color w:val="1D1B11"/>
                <w:sz w:val="24"/>
                <w:szCs w:val="24"/>
              </w:rPr>
            </w:pPr>
            <w:r>
              <w:rPr>
                <w:rFonts w:eastAsia="楷体_GB2312" w:hint="eastAsia"/>
                <w:color w:val="1D1B11"/>
                <w:sz w:val="24"/>
                <w:szCs w:val="24"/>
              </w:rPr>
              <w:t>市经济和信息化局</w:t>
            </w:r>
            <w:r>
              <w:rPr>
                <w:rFonts w:eastAsia="楷体_GB2312"/>
                <w:color w:val="1D1B11"/>
                <w:sz w:val="24"/>
                <w:szCs w:val="24"/>
              </w:rPr>
              <w:t>、国土</w:t>
            </w:r>
            <w:r>
              <w:rPr>
                <w:rFonts w:eastAsia="楷体_GB2312" w:hint="eastAsia"/>
                <w:color w:val="1D1B11"/>
                <w:sz w:val="24"/>
                <w:szCs w:val="24"/>
              </w:rPr>
              <w:t>资源局</w:t>
            </w:r>
            <w:r>
              <w:rPr>
                <w:rFonts w:eastAsia="楷体_GB2312"/>
                <w:color w:val="1D1B11"/>
                <w:sz w:val="24"/>
                <w:szCs w:val="24"/>
              </w:rPr>
              <w:t>、</w:t>
            </w:r>
            <w:r>
              <w:rPr>
                <w:rFonts w:eastAsia="楷体_GB2312" w:hint="eastAsia"/>
                <w:color w:val="1D1B11"/>
                <w:sz w:val="24"/>
                <w:szCs w:val="24"/>
              </w:rPr>
              <w:t>住房城乡建设局</w:t>
            </w:r>
            <w:r>
              <w:rPr>
                <w:rFonts w:eastAsia="楷体_GB2312"/>
                <w:color w:val="1D1B11"/>
                <w:sz w:val="24"/>
                <w:szCs w:val="24"/>
              </w:rPr>
              <w:t>、交通</w:t>
            </w:r>
            <w:r>
              <w:rPr>
                <w:rFonts w:eastAsia="楷体_GB2312" w:hint="eastAsia"/>
                <w:color w:val="1D1B11"/>
                <w:sz w:val="24"/>
                <w:szCs w:val="24"/>
              </w:rPr>
              <w:t>运输局</w:t>
            </w:r>
            <w:r>
              <w:rPr>
                <w:rFonts w:eastAsia="楷体_GB2312"/>
                <w:color w:val="1D1B11"/>
                <w:sz w:val="24"/>
                <w:szCs w:val="24"/>
              </w:rPr>
              <w:t>、</w:t>
            </w:r>
            <w:r>
              <w:rPr>
                <w:rFonts w:eastAsia="楷体_GB2312" w:hint="eastAsia"/>
                <w:color w:val="1D1B11"/>
                <w:sz w:val="24"/>
                <w:szCs w:val="24"/>
              </w:rPr>
              <w:t>水务局</w:t>
            </w:r>
            <w:r>
              <w:rPr>
                <w:rFonts w:eastAsia="楷体_GB2312"/>
                <w:color w:val="1D1B11"/>
                <w:sz w:val="24"/>
                <w:szCs w:val="24"/>
              </w:rPr>
              <w:t>、农业</w:t>
            </w:r>
            <w:r>
              <w:rPr>
                <w:rFonts w:eastAsia="楷体_GB2312" w:hint="eastAsia"/>
                <w:color w:val="1D1B11"/>
                <w:sz w:val="24"/>
                <w:szCs w:val="24"/>
              </w:rPr>
              <w:t>局</w:t>
            </w:r>
            <w:r>
              <w:rPr>
                <w:rFonts w:eastAsia="楷体_GB2312"/>
                <w:color w:val="1D1B11"/>
                <w:sz w:val="24"/>
                <w:szCs w:val="24"/>
              </w:rPr>
              <w:t>、林业</w:t>
            </w:r>
            <w:r>
              <w:rPr>
                <w:rFonts w:eastAsia="楷体_GB2312" w:hint="eastAsia"/>
                <w:color w:val="1D1B11"/>
                <w:sz w:val="24"/>
                <w:szCs w:val="24"/>
              </w:rPr>
              <w:t>局</w:t>
            </w:r>
            <w:r>
              <w:rPr>
                <w:rFonts w:eastAsia="楷体_GB2312"/>
                <w:color w:val="1D1B11"/>
                <w:sz w:val="24"/>
                <w:szCs w:val="24"/>
              </w:rPr>
              <w:t>、海洋渔业</w:t>
            </w:r>
            <w:r>
              <w:rPr>
                <w:rFonts w:eastAsia="楷体_GB2312" w:hint="eastAsia"/>
                <w:color w:val="1D1B11"/>
                <w:sz w:val="24"/>
                <w:szCs w:val="24"/>
              </w:rPr>
              <w:t>局</w:t>
            </w:r>
            <w:r>
              <w:rPr>
                <w:rFonts w:eastAsia="楷体_GB2312"/>
                <w:color w:val="1D1B11"/>
                <w:sz w:val="24"/>
                <w:szCs w:val="24"/>
              </w:rPr>
              <w:t>、</w:t>
            </w:r>
            <w:r>
              <w:rPr>
                <w:rFonts w:eastAsia="楷体_GB2312" w:hint="eastAsia"/>
                <w:color w:val="1D1B11"/>
                <w:sz w:val="24"/>
                <w:szCs w:val="24"/>
              </w:rPr>
              <w:t>卫生计生</w:t>
            </w:r>
            <w:r>
              <w:rPr>
                <w:rFonts w:eastAsia="楷体_GB2312"/>
                <w:color w:val="1D1B11"/>
                <w:sz w:val="24"/>
                <w:szCs w:val="24"/>
              </w:rPr>
              <w:t>、统计</w:t>
            </w:r>
            <w:r>
              <w:rPr>
                <w:rFonts w:eastAsia="楷体_GB2312" w:hint="eastAsia"/>
                <w:color w:val="1D1B11"/>
                <w:sz w:val="24"/>
                <w:szCs w:val="24"/>
              </w:rPr>
              <w:t>局、</w:t>
            </w:r>
            <w:r>
              <w:rPr>
                <w:rFonts w:eastAsia="楷体_GB2312"/>
                <w:color w:val="1D1B11"/>
                <w:sz w:val="24"/>
                <w:szCs w:val="24"/>
              </w:rPr>
              <w:t>气象</w:t>
            </w:r>
            <w:r>
              <w:rPr>
                <w:rFonts w:eastAsia="楷体_GB2312" w:hint="eastAsia"/>
                <w:color w:val="1D1B11"/>
                <w:sz w:val="24"/>
                <w:szCs w:val="24"/>
              </w:rPr>
              <w:t>局</w:t>
            </w:r>
          </w:p>
        </w:tc>
        <w:tc>
          <w:tcPr>
            <w:tcW w:w="1598" w:type="dxa"/>
            <w:tcBorders>
              <w:top w:val="single" w:sz="4" w:space="0" w:color="auto"/>
              <w:left w:val="nil"/>
              <w:bottom w:val="single" w:sz="4" w:space="0" w:color="auto"/>
              <w:right w:val="single" w:sz="4" w:space="0" w:color="auto"/>
            </w:tcBorders>
            <w:vAlign w:val="center"/>
            <w:hideMark/>
          </w:tcPr>
          <w:p w:rsidR="000A225A" w:rsidRDefault="000A225A">
            <w:pPr>
              <w:spacing w:line="300" w:lineRule="exact"/>
              <w:jc w:val="center"/>
              <w:rPr>
                <w:rFonts w:eastAsia="楷体_GB2312"/>
                <w:color w:val="1D1B11"/>
                <w:sz w:val="24"/>
                <w:szCs w:val="24"/>
              </w:rPr>
            </w:pPr>
            <w:r>
              <w:rPr>
                <w:rFonts w:eastAsia="楷体_GB2312" w:hint="eastAsia"/>
                <w:color w:val="1D1B11"/>
                <w:sz w:val="24"/>
                <w:szCs w:val="24"/>
              </w:rPr>
              <w:t>2017</w:t>
            </w:r>
            <w:r>
              <w:rPr>
                <w:rFonts w:eastAsia="楷体_GB2312"/>
                <w:color w:val="1D1B11"/>
                <w:sz w:val="24"/>
                <w:szCs w:val="24"/>
              </w:rPr>
              <w:t>-2020</w:t>
            </w:r>
            <w:r>
              <w:rPr>
                <w:rFonts w:ascii="楷体_GB2312" w:eastAsia="楷体_GB2312"/>
                <w:color w:val="1D1B11"/>
                <w:sz w:val="24"/>
                <w:szCs w:val="24"/>
              </w:rPr>
              <w:t>年</w:t>
            </w:r>
          </w:p>
        </w:tc>
      </w:tr>
      <w:tr w:rsidR="000A225A" w:rsidTr="000A225A">
        <w:trPr>
          <w:trHeight w:val="1480"/>
          <w:jc w:val="center"/>
        </w:trPr>
        <w:tc>
          <w:tcPr>
            <w:tcW w:w="530" w:type="dxa"/>
            <w:tcBorders>
              <w:top w:val="single" w:sz="4" w:space="0" w:color="auto"/>
              <w:left w:val="single" w:sz="4" w:space="0" w:color="auto"/>
              <w:bottom w:val="single" w:sz="4" w:space="0" w:color="auto"/>
              <w:right w:val="single" w:sz="4" w:space="0" w:color="auto"/>
            </w:tcBorders>
            <w:vAlign w:val="center"/>
            <w:hideMark/>
          </w:tcPr>
          <w:p w:rsidR="000A225A" w:rsidRDefault="000A225A">
            <w:pPr>
              <w:spacing w:line="300" w:lineRule="exact"/>
              <w:jc w:val="center"/>
              <w:rPr>
                <w:rFonts w:eastAsia="楷体_GB2312"/>
                <w:color w:val="1D1B11"/>
                <w:sz w:val="24"/>
                <w:szCs w:val="24"/>
              </w:rPr>
            </w:pPr>
            <w:r>
              <w:rPr>
                <w:rFonts w:eastAsia="楷体_GB2312" w:hint="eastAsia"/>
                <w:color w:val="1D1B11"/>
                <w:sz w:val="24"/>
                <w:szCs w:val="24"/>
              </w:rPr>
              <w:t>24</w:t>
            </w:r>
          </w:p>
        </w:tc>
        <w:tc>
          <w:tcPr>
            <w:tcW w:w="4766" w:type="dxa"/>
            <w:tcBorders>
              <w:top w:val="single" w:sz="4" w:space="0" w:color="auto"/>
              <w:left w:val="nil"/>
              <w:bottom w:val="single" w:sz="4" w:space="0" w:color="auto"/>
              <w:right w:val="single" w:sz="4" w:space="0" w:color="auto"/>
            </w:tcBorders>
            <w:vAlign w:val="center"/>
            <w:hideMark/>
          </w:tcPr>
          <w:p w:rsidR="000A225A" w:rsidRDefault="000A225A">
            <w:pPr>
              <w:spacing w:line="280" w:lineRule="exact"/>
              <w:rPr>
                <w:color w:val="1D1B11"/>
              </w:rPr>
            </w:pPr>
            <w:r>
              <w:rPr>
                <w:rFonts w:eastAsia="楷体_GB2312"/>
                <w:color w:val="1D1B11"/>
                <w:sz w:val="24"/>
                <w:szCs w:val="24"/>
              </w:rPr>
              <w:t>在统一数据传输标准体系的基础上，加快全</w:t>
            </w:r>
            <w:r>
              <w:rPr>
                <w:rFonts w:eastAsia="楷体_GB2312" w:hint="eastAsia"/>
                <w:color w:val="1D1B11"/>
                <w:sz w:val="24"/>
                <w:szCs w:val="24"/>
              </w:rPr>
              <w:t>市</w:t>
            </w:r>
            <w:r>
              <w:rPr>
                <w:rFonts w:eastAsia="楷体_GB2312"/>
                <w:color w:val="1D1B11"/>
                <w:sz w:val="24"/>
                <w:szCs w:val="24"/>
              </w:rPr>
              <w:t>生态环境监测大数据平台建设，并与</w:t>
            </w:r>
            <w:r>
              <w:rPr>
                <w:rFonts w:eastAsia="楷体_GB2312" w:hint="eastAsia"/>
                <w:color w:val="1D1B11"/>
                <w:sz w:val="24"/>
                <w:szCs w:val="24"/>
              </w:rPr>
              <w:t>省级</w:t>
            </w:r>
            <w:r>
              <w:rPr>
                <w:rFonts w:eastAsia="楷体_GB2312"/>
                <w:color w:val="1D1B11"/>
                <w:sz w:val="24"/>
                <w:szCs w:val="24"/>
              </w:rPr>
              <w:t>生态环境监测大数据平台对接，形成国家</w:t>
            </w:r>
            <w:r>
              <w:rPr>
                <w:rFonts w:eastAsia="楷体_GB2312" w:hint="eastAsia"/>
                <w:color w:val="1D1B11"/>
                <w:sz w:val="24"/>
                <w:szCs w:val="24"/>
              </w:rPr>
              <w:t>、</w:t>
            </w:r>
            <w:r>
              <w:rPr>
                <w:rFonts w:eastAsia="楷体_GB2312"/>
                <w:color w:val="1D1B11"/>
                <w:sz w:val="24"/>
                <w:szCs w:val="24"/>
              </w:rPr>
              <w:t>省</w:t>
            </w:r>
            <w:r>
              <w:rPr>
                <w:rFonts w:eastAsia="楷体_GB2312" w:hint="eastAsia"/>
                <w:color w:val="1D1B11"/>
                <w:sz w:val="24"/>
                <w:szCs w:val="24"/>
              </w:rPr>
              <w:t>、</w:t>
            </w:r>
            <w:r>
              <w:rPr>
                <w:rFonts w:eastAsia="楷体_GB2312"/>
                <w:color w:val="1D1B11"/>
                <w:sz w:val="24"/>
                <w:szCs w:val="24"/>
              </w:rPr>
              <w:t>市</w:t>
            </w:r>
            <w:r>
              <w:rPr>
                <w:rFonts w:eastAsia="楷体_GB2312" w:hint="eastAsia"/>
                <w:color w:val="1D1B11"/>
                <w:sz w:val="24"/>
                <w:szCs w:val="24"/>
              </w:rPr>
              <w:t>、</w:t>
            </w:r>
            <w:r>
              <w:rPr>
                <w:rFonts w:eastAsia="楷体_GB2312"/>
                <w:color w:val="1D1B11"/>
                <w:sz w:val="24"/>
                <w:szCs w:val="24"/>
              </w:rPr>
              <w:t>县四级逐级贯通的环境监测数据传输体系。</w:t>
            </w:r>
          </w:p>
        </w:tc>
        <w:tc>
          <w:tcPr>
            <w:tcW w:w="1693" w:type="dxa"/>
            <w:tcBorders>
              <w:top w:val="single" w:sz="4" w:space="0" w:color="auto"/>
              <w:left w:val="nil"/>
              <w:bottom w:val="single" w:sz="4" w:space="0" w:color="auto"/>
              <w:right w:val="single" w:sz="4" w:space="0" w:color="auto"/>
            </w:tcBorders>
            <w:vAlign w:val="center"/>
            <w:hideMark/>
          </w:tcPr>
          <w:p w:rsidR="000A225A" w:rsidRDefault="000A225A">
            <w:pPr>
              <w:spacing w:line="280" w:lineRule="exact"/>
              <w:jc w:val="center"/>
              <w:rPr>
                <w:rFonts w:eastAsia="楷体_GB2312"/>
                <w:color w:val="1D1B11"/>
                <w:sz w:val="24"/>
                <w:szCs w:val="24"/>
              </w:rPr>
            </w:pPr>
            <w:r>
              <w:rPr>
                <w:rFonts w:eastAsia="楷体_GB2312" w:hint="eastAsia"/>
                <w:color w:val="1D1B11"/>
                <w:sz w:val="24"/>
                <w:szCs w:val="24"/>
              </w:rPr>
              <w:t>市环境保护局</w:t>
            </w:r>
          </w:p>
        </w:tc>
        <w:tc>
          <w:tcPr>
            <w:tcW w:w="1659" w:type="dxa"/>
            <w:tcBorders>
              <w:top w:val="single" w:sz="4" w:space="0" w:color="auto"/>
              <w:left w:val="nil"/>
              <w:bottom w:val="single" w:sz="4" w:space="0" w:color="auto"/>
              <w:right w:val="single" w:sz="4" w:space="0" w:color="auto"/>
            </w:tcBorders>
            <w:vAlign w:val="center"/>
          </w:tcPr>
          <w:p w:rsidR="000A225A" w:rsidRDefault="000A225A">
            <w:pPr>
              <w:spacing w:line="280" w:lineRule="exact"/>
              <w:jc w:val="center"/>
              <w:rPr>
                <w:rFonts w:eastAsia="楷体_GB2312"/>
                <w:color w:val="1D1B11"/>
                <w:sz w:val="24"/>
                <w:szCs w:val="24"/>
              </w:rPr>
            </w:pPr>
          </w:p>
        </w:tc>
        <w:tc>
          <w:tcPr>
            <w:tcW w:w="1598" w:type="dxa"/>
            <w:tcBorders>
              <w:top w:val="single" w:sz="4" w:space="0" w:color="auto"/>
              <w:left w:val="nil"/>
              <w:bottom w:val="single" w:sz="4" w:space="0" w:color="auto"/>
              <w:right w:val="single" w:sz="4" w:space="0" w:color="auto"/>
            </w:tcBorders>
            <w:vAlign w:val="center"/>
            <w:hideMark/>
          </w:tcPr>
          <w:p w:rsidR="000A225A" w:rsidRDefault="000A225A">
            <w:pPr>
              <w:spacing w:line="300" w:lineRule="exact"/>
              <w:jc w:val="center"/>
              <w:rPr>
                <w:rFonts w:eastAsia="楷体_GB2312"/>
                <w:color w:val="1D1B11"/>
                <w:sz w:val="24"/>
                <w:szCs w:val="24"/>
              </w:rPr>
            </w:pPr>
            <w:r>
              <w:rPr>
                <w:rFonts w:eastAsia="楷体_GB2312"/>
                <w:color w:val="1D1B11"/>
                <w:sz w:val="24"/>
                <w:szCs w:val="24"/>
              </w:rPr>
              <w:t>2017-2020</w:t>
            </w:r>
            <w:r>
              <w:rPr>
                <w:rFonts w:ascii="楷体_GB2312" w:eastAsia="楷体_GB2312"/>
                <w:color w:val="1D1B11"/>
                <w:sz w:val="24"/>
                <w:szCs w:val="24"/>
              </w:rPr>
              <w:t>年</w:t>
            </w:r>
          </w:p>
        </w:tc>
      </w:tr>
      <w:tr w:rsidR="000A225A" w:rsidTr="000A225A">
        <w:trPr>
          <w:trHeight w:val="2415"/>
          <w:jc w:val="center"/>
        </w:trPr>
        <w:tc>
          <w:tcPr>
            <w:tcW w:w="530" w:type="dxa"/>
            <w:tcBorders>
              <w:top w:val="single" w:sz="4" w:space="0" w:color="auto"/>
              <w:left w:val="single" w:sz="4" w:space="0" w:color="auto"/>
              <w:bottom w:val="single" w:sz="4" w:space="0" w:color="auto"/>
              <w:right w:val="single" w:sz="4" w:space="0" w:color="auto"/>
            </w:tcBorders>
            <w:vAlign w:val="center"/>
            <w:hideMark/>
          </w:tcPr>
          <w:p w:rsidR="000A225A" w:rsidRDefault="000A225A">
            <w:pPr>
              <w:spacing w:line="300" w:lineRule="exact"/>
              <w:jc w:val="center"/>
              <w:rPr>
                <w:rFonts w:eastAsia="楷体_GB2312"/>
                <w:color w:val="1D1B11"/>
                <w:sz w:val="24"/>
                <w:szCs w:val="24"/>
              </w:rPr>
            </w:pPr>
            <w:r>
              <w:rPr>
                <w:rFonts w:eastAsia="楷体_GB2312" w:hint="eastAsia"/>
                <w:color w:val="1D1B11"/>
                <w:sz w:val="24"/>
                <w:szCs w:val="24"/>
              </w:rPr>
              <w:t>25</w:t>
            </w:r>
          </w:p>
        </w:tc>
        <w:tc>
          <w:tcPr>
            <w:tcW w:w="4766" w:type="dxa"/>
            <w:tcBorders>
              <w:top w:val="single" w:sz="4" w:space="0" w:color="auto"/>
              <w:left w:val="nil"/>
              <w:bottom w:val="single" w:sz="4" w:space="0" w:color="auto"/>
              <w:right w:val="single" w:sz="4" w:space="0" w:color="auto"/>
            </w:tcBorders>
            <w:vAlign w:val="center"/>
            <w:hideMark/>
          </w:tcPr>
          <w:p w:rsidR="000A225A" w:rsidRDefault="000A225A">
            <w:pPr>
              <w:spacing w:line="280" w:lineRule="exact"/>
              <w:rPr>
                <w:color w:val="1D1B11"/>
              </w:rPr>
            </w:pPr>
            <w:r>
              <w:rPr>
                <w:rFonts w:eastAsia="楷体_GB2312"/>
                <w:color w:val="1D1B11"/>
                <w:sz w:val="24"/>
                <w:szCs w:val="24"/>
              </w:rPr>
              <w:t>更新完善全市主要大气污染源清单、区域空气质量多模式集合预报系统、空气质量改善成效评估系统、空气质量预报预警信息服务系统和可视化业务会商系统，提高空气质量预报和污染预警水平。发布我市空气质量预报信息，强化污染较严重地区的污染源追踪与解析，建设全市精细化空气质量预报预警体系。</w:t>
            </w:r>
          </w:p>
        </w:tc>
        <w:tc>
          <w:tcPr>
            <w:tcW w:w="1693" w:type="dxa"/>
            <w:tcBorders>
              <w:top w:val="single" w:sz="4" w:space="0" w:color="auto"/>
              <w:left w:val="nil"/>
              <w:bottom w:val="single" w:sz="4" w:space="0" w:color="auto"/>
              <w:right w:val="single" w:sz="4" w:space="0" w:color="auto"/>
            </w:tcBorders>
            <w:vAlign w:val="center"/>
            <w:hideMark/>
          </w:tcPr>
          <w:p w:rsidR="000A225A" w:rsidRDefault="000A225A">
            <w:pPr>
              <w:spacing w:line="280" w:lineRule="exact"/>
              <w:jc w:val="center"/>
              <w:rPr>
                <w:rFonts w:eastAsia="楷体_GB2312"/>
                <w:color w:val="1D1B11"/>
                <w:sz w:val="24"/>
                <w:szCs w:val="24"/>
              </w:rPr>
            </w:pPr>
            <w:r>
              <w:rPr>
                <w:rFonts w:eastAsia="楷体_GB2312" w:hint="eastAsia"/>
                <w:color w:val="1D1B11"/>
                <w:sz w:val="24"/>
                <w:szCs w:val="24"/>
              </w:rPr>
              <w:t>市环境保护局</w:t>
            </w:r>
          </w:p>
        </w:tc>
        <w:tc>
          <w:tcPr>
            <w:tcW w:w="1659" w:type="dxa"/>
            <w:tcBorders>
              <w:top w:val="single" w:sz="4" w:space="0" w:color="auto"/>
              <w:left w:val="nil"/>
              <w:bottom w:val="single" w:sz="4" w:space="0" w:color="auto"/>
              <w:right w:val="single" w:sz="4" w:space="0" w:color="auto"/>
            </w:tcBorders>
            <w:vAlign w:val="center"/>
            <w:hideMark/>
          </w:tcPr>
          <w:p w:rsidR="000A225A" w:rsidRDefault="000A225A">
            <w:pPr>
              <w:spacing w:line="280" w:lineRule="exact"/>
              <w:jc w:val="center"/>
              <w:rPr>
                <w:rFonts w:eastAsia="楷体_GB2312"/>
                <w:color w:val="1D1B11"/>
                <w:sz w:val="24"/>
                <w:szCs w:val="24"/>
              </w:rPr>
            </w:pPr>
            <w:r>
              <w:rPr>
                <w:rFonts w:eastAsia="楷体_GB2312" w:hint="eastAsia"/>
                <w:color w:val="1D1B11"/>
                <w:sz w:val="24"/>
                <w:szCs w:val="24"/>
              </w:rPr>
              <w:t>市</w:t>
            </w:r>
            <w:r>
              <w:rPr>
                <w:rFonts w:eastAsia="楷体_GB2312"/>
                <w:color w:val="1D1B11"/>
                <w:sz w:val="24"/>
                <w:szCs w:val="24"/>
              </w:rPr>
              <w:t>气象局</w:t>
            </w:r>
          </w:p>
        </w:tc>
        <w:tc>
          <w:tcPr>
            <w:tcW w:w="1598" w:type="dxa"/>
            <w:tcBorders>
              <w:top w:val="single" w:sz="4" w:space="0" w:color="auto"/>
              <w:left w:val="nil"/>
              <w:bottom w:val="single" w:sz="4" w:space="0" w:color="auto"/>
              <w:right w:val="single" w:sz="4" w:space="0" w:color="auto"/>
            </w:tcBorders>
            <w:vAlign w:val="center"/>
            <w:hideMark/>
          </w:tcPr>
          <w:p w:rsidR="000A225A" w:rsidRDefault="000A225A">
            <w:pPr>
              <w:spacing w:line="300" w:lineRule="exact"/>
              <w:jc w:val="center"/>
              <w:rPr>
                <w:rFonts w:eastAsia="楷体_GB2312"/>
                <w:color w:val="1D1B11"/>
                <w:sz w:val="24"/>
                <w:szCs w:val="24"/>
              </w:rPr>
            </w:pPr>
            <w:r>
              <w:rPr>
                <w:rFonts w:eastAsia="楷体_GB2312" w:hint="eastAsia"/>
                <w:color w:val="1D1B11"/>
                <w:sz w:val="24"/>
                <w:szCs w:val="24"/>
              </w:rPr>
              <w:t>2017</w:t>
            </w:r>
            <w:r>
              <w:rPr>
                <w:rFonts w:eastAsia="楷体_GB2312"/>
                <w:color w:val="1D1B11"/>
                <w:sz w:val="24"/>
                <w:szCs w:val="24"/>
              </w:rPr>
              <w:t>-2018</w:t>
            </w:r>
            <w:r>
              <w:rPr>
                <w:rFonts w:ascii="楷体_GB2312" w:eastAsia="楷体_GB2312"/>
                <w:color w:val="1D1B11"/>
                <w:sz w:val="24"/>
                <w:szCs w:val="24"/>
              </w:rPr>
              <w:t>年</w:t>
            </w:r>
          </w:p>
        </w:tc>
      </w:tr>
      <w:tr w:rsidR="000A225A" w:rsidTr="000A225A">
        <w:trPr>
          <w:trHeight w:val="90"/>
          <w:jc w:val="center"/>
        </w:trPr>
        <w:tc>
          <w:tcPr>
            <w:tcW w:w="530" w:type="dxa"/>
            <w:tcBorders>
              <w:top w:val="single" w:sz="4" w:space="0" w:color="auto"/>
              <w:left w:val="single" w:sz="4" w:space="0" w:color="auto"/>
              <w:bottom w:val="single" w:sz="4" w:space="0" w:color="auto"/>
              <w:right w:val="single" w:sz="4" w:space="0" w:color="auto"/>
            </w:tcBorders>
            <w:vAlign w:val="center"/>
            <w:hideMark/>
          </w:tcPr>
          <w:p w:rsidR="000A225A" w:rsidRDefault="000A225A">
            <w:pPr>
              <w:spacing w:line="300" w:lineRule="exact"/>
              <w:jc w:val="center"/>
              <w:rPr>
                <w:rFonts w:eastAsia="楷体_GB2312"/>
                <w:color w:val="1D1B11"/>
                <w:sz w:val="24"/>
                <w:szCs w:val="24"/>
              </w:rPr>
            </w:pPr>
            <w:r>
              <w:rPr>
                <w:rFonts w:eastAsia="楷体_GB2312" w:hint="eastAsia"/>
                <w:color w:val="1D1B11"/>
                <w:sz w:val="24"/>
                <w:szCs w:val="24"/>
              </w:rPr>
              <w:t>26</w:t>
            </w:r>
          </w:p>
        </w:tc>
        <w:tc>
          <w:tcPr>
            <w:tcW w:w="4766" w:type="dxa"/>
            <w:tcBorders>
              <w:top w:val="single" w:sz="4" w:space="0" w:color="auto"/>
              <w:left w:val="nil"/>
              <w:bottom w:val="single" w:sz="4" w:space="0" w:color="auto"/>
              <w:right w:val="single" w:sz="4" w:space="0" w:color="auto"/>
            </w:tcBorders>
            <w:vAlign w:val="center"/>
            <w:hideMark/>
          </w:tcPr>
          <w:p w:rsidR="000A225A" w:rsidRDefault="000A225A">
            <w:pPr>
              <w:spacing w:line="280" w:lineRule="exact"/>
              <w:rPr>
                <w:color w:val="1D1B11"/>
              </w:rPr>
            </w:pPr>
            <w:r>
              <w:rPr>
                <w:rFonts w:eastAsia="楷体_GB2312"/>
                <w:color w:val="1D1B11"/>
                <w:sz w:val="24"/>
                <w:szCs w:val="24"/>
              </w:rPr>
              <w:t>形成宏观与微观融合、质量与通量并举、人工与自动互补的全市水环境监测预警体系。加强对</w:t>
            </w:r>
            <w:proofErr w:type="gramStart"/>
            <w:r>
              <w:rPr>
                <w:rFonts w:eastAsia="楷体_GB2312"/>
                <w:color w:val="1D1B11"/>
                <w:sz w:val="24"/>
                <w:szCs w:val="24"/>
              </w:rPr>
              <w:t>九洲</w:t>
            </w:r>
            <w:proofErr w:type="gramEnd"/>
            <w:r>
              <w:rPr>
                <w:rFonts w:eastAsia="楷体_GB2312"/>
                <w:color w:val="1D1B11"/>
                <w:sz w:val="24"/>
                <w:szCs w:val="24"/>
              </w:rPr>
              <w:t>江干支流水体和大中型水库、水源地、源头区、水源涵养区等的水质监测与预警。</w:t>
            </w:r>
          </w:p>
        </w:tc>
        <w:tc>
          <w:tcPr>
            <w:tcW w:w="1693" w:type="dxa"/>
            <w:tcBorders>
              <w:top w:val="single" w:sz="4" w:space="0" w:color="auto"/>
              <w:left w:val="nil"/>
              <w:bottom w:val="single" w:sz="4" w:space="0" w:color="auto"/>
              <w:right w:val="single" w:sz="4" w:space="0" w:color="auto"/>
            </w:tcBorders>
            <w:vAlign w:val="center"/>
            <w:hideMark/>
          </w:tcPr>
          <w:p w:rsidR="000A225A" w:rsidRDefault="000A225A">
            <w:pPr>
              <w:spacing w:line="280" w:lineRule="exact"/>
              <w:jc w:val="center"/>
              <w:rPr>
                <w:rFonts w:eastAsia="楷体_GB2312"/>
                <w:color w:val="1D1B11"/>
                <w:sz w:val="24"/>
                <w:szCs w:val="24"/>
              </w:rPr>
            </w:pPr>
            <w:r>
              <w:rPr>
                <w:rFonts w:eastAsia="楷体_GB2312" w:hint="eastAsia"/>
                <w:color w:val="1D1B11"/>
                <w:sz w:val="24"/>
                <w:szCs w:val="24"/>
              </w:rPr>
              <w:t>市环境保护局</w:t>
            </w:r>
          </w:p>
        </w:tc>
        <w:tc>
          <w:tcPr>
            <w:tcW w:w="1659" w:type="dxa"/>
            <w:tcBorders>
              <w:top w:val="single" w:sz="4" w:space="0" w:color="auto"/>
              <w:left w:val="nil"/>
              <w:bottom w:val="single" w:sz="4" w:space="0" w:color="auto"/>
              <w:right w:val="single" w:sz="4" w:space="0" w:color="auto"/>
            </w:tcBorders>
            <w:vAlign w:val="center"/>
            <w:hideMark/>
          </w:tcPr>
          <w:p w:rsidR="000A225A" w:rsidRDefault="000A225A">
            <w:pPr>
              <w:spacing w:line="280" w:lineRule="exact"/>
              <w:jc w:val="center"/>
              <w:rPr>
                <w:rFonts w:eastAsia="楷体_GB2312"/>
                <w:color w:val="1D1B11"/>
                <w:sz w:val="24"/>
                <w:szCs w:val="24"/>
              </w:rPr>
            </w:pPr>
            <w:r>
              <w:rPr>
                <w:rFonts w:eastAsia="楷体_GB2312" w:hint="eastAsia"/>
                <w:color w:val="1D1B11"/>
                <w:sz w:val="24"/>
                <w:szCs w:val="24"/>
              </w:rPr>
              <w:t>市水务局</w:t>
            </w:r>
            <w:r>
              <w:rPr>
                <w:rFonts w:eastAsia="楷体_GB2312"/>
                <w:color w:val="1D1B11"/>
                <w:sz w:val="24"/>
                <w:szCs w:val="24"/>
              </w:rPr>
              <w:t>、海洋渔业</w:t>
            </w:r>
            <w:r>
              <w:rPr>
                <w:rFonts w:eastAsia="楷体_GB2312" w:hint="eastAsia"/>
                <w:color w:val="1D1B11"/>
                <w:sz w:val="24"/>
                <w:szCs w:val="24"/>
              </w:rPr>
              <w:t>局</w:t>
            </w:r>
          </w:p>
        </w:tc>
        <w:tc>
          <w:tcPr>
            <w:tcW w:w="1598" w:type="dxa"/>
            <w:tcBorders>
              <w:top w:val="single" w:sz="4" w:space="0" w:color="auto"/>
              <w:left w:val="nil"/>
              <w:bottom w:val="single" w:sz="4" w:space="0" w:color="auto"/>
              <w:right w:val="single" w:sz="4" w:space="0" w:color="auto"/>
            </w:tcBorders>
            <w:vAlign w:val="center"/>
            <w:hideMark/>
          </w:tcPr>
          <w:p w:rsidR="000A225A" w:rsidRDefault="000A225A">
            <w:pPr>
              <w:spacing w:line="300" w:lineRule="exact"/>
              <w:jc w:val="center"/>
              <w:rPr>
                <w:rFonts w:eastAsia="楷体_GB2312"/>
                <w:color w:val="1D1B11"/>
                <w:sz w:val="24"/>
                <w:szCs w:val="24"/>
              </w:rPr>
            </w:pPr>
            <w:r>
              <w:rPr>
                <w:rFonts w:eastAsia="楷体_GB2312" w:hint="eastAsia"/>
                <w:color w:val="1D1B11"/>
                <w:sz w:val="24"/>
                <w:szCs w:val="24"/>
              </w:rPr>
              <w:t>2017</w:t>
            </w:r>
            <w:r>
              <w:rPr>
                <w:rFonts w:eastAsia="楷体_GB2312"/>
                <w:color w:val="1D1B11"/>
                <w:sz w:val="24"/>
                <w:szCs w:val="24"/>
              </w:rPr>
              <w:t>-2020</w:t>
            </w:r>
            <w:r>
              <w:rPr>
                <w:rFonts w:ascii="楷体_GB2312" w:eastAsia="楷体_GB2312"/>
                <w:color w:val="1D1B11"/>
                <w:sz w:val="24"/>
                <w:szCs w:val="24"/>
              </w:rPr>
              <w:t>年</w:t>
            </w:r>
          </w:p>
        </w:tc>
      </w:tr>
      <w:tr w:rsidR="000A225A" w:rsidTr="000A225A">
        <w:trPr>
          <w:trHeight w:val="1850"/>
          <w:jc w:val="center"/>
        </w:trPr>
        <w:tc>
          <w:tcPr>
            <w:tcW w:w="530" w:type="dxa"/>
            <w:tcBorders>
              <w:top w:val="single" w:sz="4" w:space="0" w:color="auto"/>
              <w:left w:val="single" w:sz="4" w:space="0" w:color="auto"/>
              <w:bottom w:val="single" w:sz="4" w:space="0" w:color="auto"/>
              <w:right w:val="single" w:sz="4" w:space="0" w:color="auto"/>
            </w:tcBorders>
            <w:vAlign w:val="center"/>
            <w:hideMark/>
          </w:tcPr>
          <w:p w:rsidR="000A225A" w:rsidRDefault="000A225A">
            <w:pPr>
              <w:spacing w:line="300" w:lineRule="exact"/>
              <w:jc w:val="center"/>
              <w:rPr>
                <w:rFonts w:eastAsia="楷体_GB2312"/>
                <w:color w:val="1D1B11"/>
                <w:sz w:val="24"/>
                <w:szCs w:val="24"/>
              </w:rPr>
            </w:pPr>
            <w:r>
              <w:rPr>
                <w:rFonts w:eastAsia="楷体_GB2312" w:hint="eastAsia"/>
                <w:color w:val="1D1B11"/>
                <w:sz w:val="24"/>
                <w:szCs w:val="24"/>
              </w:rPr>
              <w:t>27</w:t>
            </w:r>
          </w:p>
        </w:tc>
        <w:tc>
          <w:tcPr>
            <w:tcW w:w="4766" w:type="dxa"/>
            <w:tcBorders>
              <w:top w:val="single" w:sz="4" w:space="0" w:color="auto"/>
              <w:left w:val="nil"/>
              <w:bottom w:val="single" w:sz="4" w:space="0" w:color="auto"/>
              <w:right w:val="single" w:sz="4" w:space="0" w:color="auto"/>
            </w:tcBorders>
            <w:vAlign w:val="center"/>
          </w:tcPr>
          <w:p w:rsidR="000A225A" w:rsidRDefault="000A225A">
            <w:pPr>
              <w:pStyle w:val="a3"/>
              <w:widowControl/>
              <w:shd w:val="clear" w:color="auto" w:fill="FFFFFF"/>
              <w:wordWrap w:val="0"/>
              <w:spacing w:line="280" w:lineRule="exact"/>
              <w:rPr>
                <w:rFonts w:ascii="Times New Roman" w:eastAsia="楷体_GB2312" w:hAnsi="Times New Roman"/>
                <w:color w:val="1D1B11"/>
                <w:kern w:val="2"/>
              </w:rPr>
            </w:pPr>
            <w:r>
              <w:rPr>
                <w:rFonts w:ascii="Times New Roman" w:eastAsia="楷体_GB2312" w:hAnsi="Times New Roman"/>
                <w:color w:val="1D1B11"/>
                <w:kern w:val="2"/>
              </w:rPr>
              <w:t>开展土壤中持久性、生物富集性和对人体健康危害大的污染物监测，提升土壤环境风险评估水平。加强典型区域土壤重金属来源解析、土壤有效态监测、土壤可溶性毒物毒性监测，开展土壤污染物潜在生态风险研究。</w:t>
            </w:r>
          </w:p>
          <w:p w:rsidR="000A225A" w:rsidRDefault="000A225A">
            <w:pPr>
              <w:spacing w:line="280" w:lineRule="exact"/>
              <w:rPr>
                <w:color w:val="1D1B11"/>
              </w:rPr>
            </w:pPr>
          </w:p>
        </w:tc>
        <w:tc>
          <w:tcPr>
            <w:tcW w:w="1693" w:type="dxa"/>
            <w:tcBorders>
              <w:top w:val="single" w:sz="4" w:space="0" w:color="auto"/>
              <w:left w:val="nil"/>
              <w:bottom w:val="single" w:sz="4" w:space="0" w:color="auto"/>
              <w:right w:val="single" w:sz="4" w:space="0" w:color="auto"/>
            </w:tcBorders>
            <w:vAlign w:val="center"/>
            <w:hideMark/>
          </w:tcPr>
          <w:p w:rsidR="000A225A" w:rsidRDefault="000A225A">
            <w:pPr>
              <w:spacing w:line="280" w:lineRule="exact"/>
              <w:jc w:val="center"/>
              <w:rPr>
                <w:rFonts w:eastAsia="楷体_GB2312"/>
                <w:color w:val="1D1B11"/>
                <w:sz w:val="24"/>
                <w:szCs w:val="24"/>
              </w:rPr>
            </w:pPr>
            <w:r>
              <w:rPr>
                <w:rFonts w:eastAsia="楷体_GB2312" w:hint="eastAsia"/>
                <w:color w:val="1D1B11"/>
                <w:sz w:val="24"/>
                <w:szCs w:val="24"/>
              </w:rPr>
              <w:t>市环境保护局</w:t>
            </w:r>
          </w:p>
        </w:tc>
        <w:tc>
          <w:tcPr>
            <w:tcW w:w="1659" w:type="dxa"/>
            <w:tcBorders>
              <w:top w:val="single" w:sz="4" w:space="0" w:color="auto"/>
              <w:left w:val="nil"/>
              <w:bottom w:val="single" w:sz="4" w:space="0" w:color="auto"/>
              <w:right w:val="single" w:sz="4" w:space="0" w:color="auto"/>
            </w:tcBorders>
            <w:vAlign w:val="center"/>
            <w:hideMark/>
          </w:tcPr>
          <w:p w:rsidR="000A225A" w:rsidRDefault="000A225A">
            <w:pPr>
              <w:spacing w:line="280" w:lineRule="exact"/>
              <w:jc w:val="center"/>
              <w:rPr>
                <w:rFonts w:eastAsia="楷体_GB2312"/>
                <w:color w:val="1D1B11"/>
                <w:sz w:val="24"/>
                <w:szCs w:val="24"/>
              </w:rPr>
            </w:pPr>
            <w:r>
              <w:rPr>
                <w:rFonts w:eastAsia="楷体_GB2312" w:hint="eastAsia"/>
                <w:color w:val="1D1B11"/>
                <w:sz w:val="24"/>
                <w:szCs w:val="24"/>
              </w:rPr>
              <w:t>市国土资源局</w:t>
            </w:r>
            <w:r>
              <w:rPr>
                <w:rFonts w:eastAsia="楷体_GB2312"/>
                <w:color w:val="1D1B11"/>
                <w:sz w:val="24"/>
                <w:szCs w:val="24"/>
              </w:rPr>
              <w:t>、农业</w:t>
            </w:r>
            <w:r>
              <w:rPr>
                <w:rFonts w:eastAsia="楷体_GB2312" w:hint="eastAsia"/>
                <w:color w:val="1D1B11"/>
                <w:sz w:val="24"/>
                <w:szCs w:val="24"/>
              </w:rPr>
              <w:t>局</w:t>
            </w:r>
            <w:r>
              <w:rPr>
                <w:rFonts w:eastAsia="楷体_GB2312"/>
                <w:color w:val="1D1B11"/>
                <w:sz w:val="24"/>
                <w:szCs w:val="24"/>
              </w:rPr>
              <w:t>、</w:t>
            </w:r>
            <w:r>
              <w:rPr>
                <w:rFonts w:eastAsia="楷体_GB2312" w:hint="eastAsia"/>
                <w:color w:val="1D1B11"/>
                <w:sz w:val="24"/>
                <w:szCs w:val="24"/>
              </w:rPr>
              <w:t>卫生计生局</w:t>
            </w:r>
          </w:p>
        </w:tc>
        <w:tc>
          <w:tcPr>
            <w:tcW w:w="1598" w:type="dxa"/>
            <w:tcBorders>
              <w:top w:val="single" w:sz="4" w:space="0" w:color="auto"/>
              <w:left w:val="nil"/>
              <w:bottom w:val="single" w:sz="4" w:space="0" w:color="auto"/>
              <w:right w:val="single" w:sz="4" w:space="0" w:color="auto"/>
            </w:tcBorders>
            <w:vAlign w:val="center"/>
            <w:hideMark/>
          </w:tcPr>
          <w:p w:rsidR="000A225A" w:rsidRDefault="000A225A">
            <w:pPr>
              <w:spacing w:line="300" w:lineRule="exact"/>
              <w:jc w:val="center"/>
              <w:rPr>
                <w:rFonts w:eastAsia="楷体_GB2312"/>
                <w:color w:val="1D1B11"/>
                <w:sz w:val="24"/>
                <w:szCs w:val="24"/>
              </w:rPr>
            </w:pPr>
            <w:r>
              <w:rPr>
                <w:rFonts w:eastAsia="楷体_GB2312" w:hint="eastAsia"/>
                <w:color w:val="1D1B11"/>
                <w:sz w:val="24"/>
                <w:szCs w:val="24"/>
              </w:rPr>
              <w:t>2017</w:t>
            </w:r>
            <w:r>
              <w:rPr>
                <w:rFonts w:eastAsia="楷体_GB2312"/>
                <w:color w:val="1D1B11"/>
                <w:sz w:val="24"/>
                <w:szCs w:val="24"/>
              </w:rPr>
              <w:t>-2020</w:t>
            </w:r>
            <w:r>
              <w:rPr>
                <w:rFonts w:ascii="楷体_GB2312" w:eastAsia="楷体_GB2312"/>
                <w:color w:val="1D1B11"/>
                <w:sz w:val="24"/>
                <w:szCs w:val="24"/>
              </w:rPr>
              <w:t>年</w:t>
            </w:r>
          </w:p>
        </w:tc>
      </w:tr>
      <w:tr w:rsidR="000A225A" w:rsidTr="000A225A">
        <w:trPr>
          <w:trHeight w:val="1510"/>
          <w:jc w:val="center"/>
        </w:trPr>
        <w:tc>
          <w:tcPr>
            <w:tcW w:w="530" w:type="dxa"/>
            <w:tcBorders>
              <w:top w:val="single" w:sz="4" w:space="0" w:color="auto"/>
              <w:left w:val="single" w:sz="4" w:space="0" w:color="auto"/>
              <w:bottom w:val="single" w:sz="4" w:space="0" w:color="auto"/>
              <w:right w:val="single" w:sz="4" w:space="0" w:color="auto"/>
            </w:tcBorders>
            <w:vAlign w:val="center"/>
            <w:hideMark/>
          </w:tcPr>
          <w:p w:rsidR="000A225A" w:rsidRDefault="000A225A">
            <w:pPr>
              <w:spacing w:line="300" w:lineRule="exact"/>
              <w:jc w:val="center"/>
              <w:rPr>
                <w:rFonts w:eastAsia="楷体_GB2312"/>
                <w:color w:val="1D1B11"/>
                <w:sz w:val="24"/>
                <w:szCs w:val="24"/>
              </w:rPr>
            </w:pPr>
            <w:r>
              <w:rPr>
                <w:rFonts w:eastAsia="楷体_GB2312" w:hint="eastAsia"/>
                <w:color w:val="1D1B11"/>
                <w:sz w:val="24"/>
                <w:szCs w:val="24"/>
              </w:rPr>
              <w:t>28</w:t>
            </w:r>
          </w:p>
        </w:tc>
        <w:tc>
          <w:tcPr>
            <w:tcW w:w="4766" w:type="dxa"/>
            <w:tcBorders>
              <w:top w:val="single" w:sz="4" w:space="0" w:color="auto"/>
              <w:left w:val="nil"/>
              <w:bottom w:val="single" w:sz="4" w:space="0" w:color="auto"/>
              <w:right w:val="single" w:sz="4" w:space="0" w:color="auto"/>
            </w:tcBorders>
            <w:vAlign w:val="center"/>
            <w:hideMark/>
          </w:tcPr>
          <w:p w:rsidR="000A225A" w:rsidRDefault="000A225A">
            <w:pPr>
              <w:spacing w:line="300" w:lineRule="exact"/>
              <w:rPr>
                <w:color w:val="1D1B11"/>
              </w:rPr>
            </w:pPr>
            <w:r>
              <w:rPr>
                <w:rFonts w:eastAsia="楷体_GB2312"/>
                <w:color w:val="1D1B11"/>
                <w:sz w:val="24"/>
                <w:szCs w:val="24"/>
              </w:rPr>
              <w:t>以重点流域和重要区域为重点，开展核辐射安全预警监测；建设全</w:t>
            </w:r>
            <w:r>
              <w:rPr>
                <w:rFonts w:eastAsia="楷体_GB2312" w:hint="eastAsia"/>
                <w:color w:val="1D1B11"/>
                <w:sz w:val="24"/>
                <w:szCs w:val="24"/>
              </w:rPr>
              <w:t>市</w:t>
            </w:r>
            <w:r>
              <w:rPr>
                <w:rFonts w:eastAsia="楷体_GB2312"/>
                <w:color w:val="1D1B11"/>
                <w:sz w:val="24"/>
                <w:szCs w:val="24"/>
              </w:rPr>
              <w:t>范围内重大辐射源监测预警平台系统，强化对监测、气象等数据的综合分析。</w:t>
            </w:r>
          </w:p>
        </w:tc>
        <w:tc>
          <w:tcPr>
            <w:tcW w:w="1693" w:type="dxa"/>
            <w:tcBorders>
              <w:top w:val="single" w:sz="4" w:space="0" w:color="auto"/>
              <w:left w:val="nil"/>
              <w:bottom w:val="single" w:sz="4" w:space="0" w:color="auto"/>
              <w:right w:val="single" w:sz="4" w:space="0" w:color="auto"/>
            </w:tcBorders>
            <w:vAlign w:val="center"/>
            <w:hideMark/>
          </w:tcPr>
          <w:p w:rsidR="000A225A" w:rsidRDefault="000A225A">
            <w:pPr>
              <w:spacing w:line="300" w:lineRule="exact"/>
              <w:jc w:val="center"/>
              <w:rPr>
                <w:rFonts w:eastAsia="楷体_GB2312"/>
                <w:color w:val="1D1B11"/>
                <w:sz w:val="24"/>
                <w:szCs w:val="24"/>
              </w:rPr>
            </w:pPr>
            <w:r>
              <w:rPr>
                <w:rFonts w:eastAsia="楷体_GB2312" w:hint="eastAsia"/>
                <w:color w:val="1D1B11"/>
                <w:sz w:val="24"/>
                <w:szCs w:val="24"/>
              </w:rPr>
              <w:t>市环境保护局</w:t>
            </w:r>
          </w:p>
        </w:tc>
        <w:tc>
          <w:tcPr>
            <w:tcW w:w="1659" w:type="dxa"/>
            <w:tcBorders>
              <w:top w:val="single" w:sz="4" w:space="0" w:color="auto"/>
              <w:left w:val="nil"/>
              <w:bottom w:val="single" w:sz="4" w:space="0" w:color="auto"/>
              <w:right w:val="single" w:sz="4" w:space="0" w:color="auto"/>
            </w:tcBorders>
            <w:vAlign w:val="center"/>
            <w:hideMark/>
          </w:tcPr>
          <w:p w:rsidR="000A225A" w:rsidRDefault="000A225A">
            <w:pPr>
              <w:spacing w:line="300" w:lineRule="exact"/>
              <w:jc w:val="center"/>
              <w:rPr>
                <w:rFonts w:eastAsia="楷体_GB2312"/>
                <w:color w:val="1D1B11"/>
                <w:sz w:val="24"/>
                <w:szCs w:val="24"/>
              </w:rPr>
            </w:pPr>
            <w:r>
              <w:rPr>
                <w:rFonts w:eastAsia="楷体_GB2312" w:hint="eastAsia"/>
                <w:color w:val="1D1B11"/>
                <w:sz w:val="24"/>
                <w:szCs w:val="24"/>
              </w:rPr>
              <w:t>市国土资源局</w:t>
            </w:r>
            <w:r>
              <w:rPr>
                <w:rFonts w:eastAsia="楷体_GB2312"/>
                <w:color w:val="1D1B11"/>
                <w:sz w:val="24"/>
                <w:szCs w:val="24"/>
              </w:rPr>
              <w:t>、</w:t>
            </w:r>
            <w:r>
              <w:rPr>
                <w:rFonts w:eastAsia="楷体_GB2312" w:hint="eastAsia"/>
                <w:color w:val="1D1B11"/>
                <w:sz w:val="24"/>
                <w:szCs w:val="24"/>
              </w:rPr>
              <w:t>水务局、</w:t>
            </w:r>
            <w:r>
              <w:rPr>
                <w:rFonts w:eastAsia="楷体_GB2312"/>
                <w:color w:val="1D1B11"/>
                <w:sz w:val="24"/>
                <w:szCs w:val="24"/>
              </w:rPr>
              <w:t>气象</w:t>
            </w:r>
            <w:r>
              <w:rPr>
                <w:rFonts w:eastAsia="楷体_GB2312" w:hint="eastAsia"/>
                <w:color w:val="1D1B11"/>
                <w:sz w:val="24"/>
                <w:szCs w:val="24"/>
              </w:rPr>
              <w:t>局</w:t>
            </w:r>
          </w:p>
        </w:tc>
        <w:tc>
          <w:tcPr>
            <w:tcW w:w="1598" w:type="dxa"/>
            <w:tcBorders>
              <w:top w:val="single" w:sz="4" w:space="0" w:color="auto"/>
              <w:left w:val="nil"/>
              <w:bottom w:val="single" w:sz="4" w:space="0" w:color="auto"/>
              <w:right w:val="single" w:sz="4" w:space="0" w:color="auto"/>
            </w:tcBorders>
            <w:vAlign w:val="center"/>
            <w:hideMark/>
          </w:tcPr>
          <w:p w:rsidR="000A225A" w:rsidRDefault="000A225A">
            <w:pPr>
              <w:spacing w:line="300" w:lineRule="exact"/>
              <w:jc w:val="center"/>
              <w:rPr>
                <w:rFonts w:eastAsia="楷体_GB2312"/>
                <w:color w:val="1D1B11"/>
                <w:sz w:val="24"/>
                <w:szCs w:val="24"/>
              </w:rPr>
            </w:pPr>
            <w:r>
              <w:rPr>
                <w:rFonts w:eastAsia="楷体_GB2312" w:hint="eastAsia"/>
                <w:color w:val="1D1B11"/>
                <w:sz w:val="24"/>
                <w:szCs w:val="24"/>
              </w:rPr>
              <w:t>2017</w:t>
            </w:r>
            <w:r>
              <w:rPr>
                <w:rFonts w:eastAsia="楷体_GB2312"/>
                <w:color w:val="1D1B11"/>
                <w:sz w:val="24"/>
                <w:szCs w:val="24"/>
              </w:rPr>
              <w:t>-2018</w:t>
            </w:r>
            <w:r>
              <w:rPr>
                <w:rFonts w:ascii="楷体_GB2312" w:eastAsia="楷体_GB2312"/>
                <w:color w:val="1D1B11"/>
                <w:sz w:val="24"/>
                <w:szCs w:val="24"/>
              </w:rPr>
              <w:t>年</w:t>
            </w:r>
          </w:p>
        </w:tc>
      </w:tr>
      <w:tr w:rsidR="000A225A" w:rsidTr="000A225A">
        <w:trPr>
          <w:trHeight w:val="1770"/>
          <w:jc w:val="center"/>
        </w:trPr>
        <w:tc>
          <w:tcPr>
            <w:tcW w:w="530" w:type="dxa"/>
            <w:tcBorders>
              <w:top w:val="single" w:sz="4" w:space="0" w:color="auto"/>
              <w:left w:val="single" w:sz="4" w:space="0" w:color="auto"/>
              <w:bottom w:val="single" w:sz="4" w:space="0" w:color="auto"/>
              <w:right w:val="single" w:sz="4" w:space="0" w:color="auto"/>
            </w:tcBorders>
            <w:vAlign w:val="center"/>
            <w:hideMark/>
          </w:tcPr>
          <w:p w:rsidR="000A225A" w:rsidRDefault="000A225A">
            <w:pPr>
              <w:spacing w:line="300" w:lineRule="exact"/>
              <w:jc w:val="center"/>
              <w:rPr>
                <w:rFonts w:eastAsia="楷体_GB2312"/>
                <w:color w:val="1D1B11"/>
                <w:sz w:val="24"/>
                <w:szCs w:val="24"/>
              </w:rPr>
            </w:pPr>
            <w:r>
              <w:rPr>
                <w:rFonts w:eastAsia="楷体_GB2312" w:hint="eastAsia"/>
                <w:color w:val="1D1B11"/>
                <w:sz w:val="24"/>
                <w:szCs w:val="24"/>
              </w:rPr>
              <w:lastRenderedPageBreak/>
              <w:t>29</w:t>
            </w:r>
          </w:p>
        </w:tc>
        <w:tc>
          <w:tcPr>
            <w:tcW w:w="4766" w:type="dxa"/>
            <w:tcBorders>
              <w:top w:val="single" w:sz="4" w:space="0" w:color="auto"/>
              <w:left w:val="nil"/>
              <w:bottom w:val="single" w:sz="4" w:space="0" w:color="auto"/>
              <w:right w:val="single" w:sz="4" w:space="0" w:color="auto"/>
            </w:tcBorders>
            <w:vAlign w:val="center"/>
            <w:hideMark/>
          </w:tcPr>
          <w:p w:rsidR="000A225A" w:rsidRDefault="000A225A">
            <w:pPr>
              <w:pStyle w:val="a3"/>
              <w:widowControl/>
              <w:shd w:val="clear" w:color="auto" w:fill="FFFFFF"/>
              <w:wordWrap w:val="0"/>
              <w:spacing w:line="280" w:lineRule="exact"/>
              <w:rPr>
                <w:color w:val="1D1B11"/>
              </w:rPr>
            </w:pPr>
            <w:r>
              <w:rPr>
                <w:rFonts w:ascii="Times New Roman" w:eastAsia="楷体_GB2312" w:hAnsi="Times New Roman"/>
                <w:color w:val="1D1B11"/>
                <w:kern w:val="2"/>
              </w:rPr>
              <w:t>开展针对全市放射性风险源及敏感目标的详细调查，建立分级、分类、分段的突发核与辐射环境事件应急监测预案体系。以核利用源为重点，加强核与辐射环境风险源数据库建设，实现动态更新。</w:t>
            </w:r>
          </w:p>
        </w:tc>
        <w:tc>
          <w:tcPr>
            <w:tcW w:w="1693" w:type="dxa"/>
            <w:tcBorders>
              <w:top w:val="single" w:sz="4" w:space="0" w:color="auto"/>
              <w:left w:val="nil"/>
              <w:bottom w:val="single" w:sz="4" w:space="0" w:color="auto"/>
              <w:right w:val="single" w:sz="4" w:space="0" w:color="auto"/>
            </w:tcBorders>
            <w:vAlign w:val="center"/>
            <w:hideMark/>
          </w:tcPr>
          <w:p w:rsidR="000A225A" w:rsidRDefault="000A225A">
            <w:pPr>
              <w:spacing w:line="300" w:lineRule="exact"/>
              <w:jc w:val="center"/>
              <w:rPr>
                <w:rFonts w:eastAsia="楷体_GB2312"/>
                <w:color w:val="1D1B11"/>
                <w:sz w:val="24"/>
                <w:szCs w:val="24"/>
              </w:rPr>
            </w:pPr>
            <w:r>
              <w:rPr>
                <w:rFonts w:eastAsia="楷体_GB2312" w:hint="eastAsia"/>
                <w:color w:val="1D1B11"/>
                <w:sz w:val="24"/>
                <w:szCs w:val="24"/>
              </w:rPr>
              <w:t>市环境保护局</w:t>
            </w:r>
          </w:p>
        </w:tc>
        <w:tc>
          <w:tcPr>
            <w:tcW w:w="1659" w:type="dxa"/>
            <w:tcBorders>
              <w:top w:val="single" w:sz="4" w:space="0" w:color="auto"/>
              <w:left w:val="nil"/>
              <w:bottom w:val="single" w:sz="4" w:space="0" w:color="auto"/>
              <w:right w:val="single" w:sz="4" w:space="0" w:color="auto"/>
            </w:tcBorders>
            <w:vAlign w:val="center"/>
          </w:tcPr>
          <w:p w:rsidR="000A225A" w:rsidRDefault="000A225A">
            <w:pPr>
              <w:spacing w:line="300" w:lineRule="exact"/>
              <w:jc w:val="center"/>
              <w:rPr>
                <w:rFonts w:eastAsia="楷体_GB2312"/>
                <w:color w:val="1D1B11"/>
                <w:sz w:val="24"/>
                <w:szCs w:val="24"/>
              </w:rPr>
            </w:pPr>
          </w:p>
        </w:tc>
        <w:tc>
          <w:tcPr>
            <w:tcW w:w="1598" w:type="dxa"/>
            <w:tcBorders>
              <w:top w:val="single" w:sz="4" w:space="0" w:color="auto"/>
              <w:left w:val="nil"/>
              <w:bottom w:val="single" w:sz="4" w:space="0" w:color="auto"/>
              <w:right w:val="single" w:sz="4" w:space="0" w:color="auto"/>
            </w:tcBorders>
            <w:vAlign w:val="center"/>
            <w:hideMark/>
          </w:tcPr>
          <w:p w:rsidR="000A225A" w:rsidRDefault="000A225A">
            <w:pPr>
              <w:spacing w:line="300" w:lineRule="exact"/>
              <w:jc w:val="center"/>
              <w:rPr>
                <w:rFonts w:eastAsia="楷体_GB2312"/>
                <w:color w:val="1D1B11"/>
                <w:sz w:val="24"/>
                <w:szCs w:val="24"/>
              </w:rPr>
            </w:pPr>
            <w:r>
              <w:rPr>
                <w:rFonts w:eastAsia="楷体_GB2312" w:hint="eastAsia"/>
                <w:color w:val="1D1B11"/>
                <w:sz w:val="24"/>
                <w:szCs w:val="24"/>
              </w:rPr>
              <w:t>2017</w:t>
            </w:r>
            <w:r>
              <w:rPr>
                <w:rFonts w:eastAsia="楷体_GB2312"/>
                <w:color w:val="1D1B11"/>
                <w:sz w:val="24"/>
                <w:szCs w:val="24"/>
              </w:rPr>
              <w:t>-2020</w:t>
            </w:r>
            <w:r>
              <w:rPr>
                <w:rFonts w:ascii="楷体_GB2312" w:eastAsia="楷体_GB2312"/>
                <w:color w:val="1D1B11"/>
                <w:sz w:val="24"/>
                <w:szCs w:val="24"/>
              </w:rPr>
              <w:t>年</w:t>
            </w:r>
          </w:p>
        </w:tc>
      </w:tr>
      <w:tr w:rsidR="000A225A" w:rsidTr="000A225A">
        <w:trPr>
          <w:trHeight w:val="1640"/>
          <w:jc w:val="center"/>
        </w:trPr>
        <w:tc>
          <w:tcPr>
            <w:tcW w:w="530" w:type="dxa"/>
            <w:tcBorders>
              <w:top w:val="single" w:sz="4" w:space="0" w:color="auto"/>
              <w:left w:val="single" w:sz="4" w:space="0" w:color="auto"/>
              <w:bottom w:val="single" w:sz="4" w:space="0" w:color="auto"/>
              <w:right w:val="single" w:sz="4" w:space="0" w:color="auto"/>
            </w:tcBorders>
            <w:vAlign w:val="center"/>
            <w:hideMark/>
          </w:tcPr>
          <w:p w:rsidR="000A225A" w:rsidRDefault="000A225A">
            <w:pPr>
              <w:spacing w:line="300" w:lineRule="exact"/>
              <w:jc w:val="center"/>
              <w:rPr>
                <w:rFonts w:eastAsia="楷体_GB2312"/>
                <w:color w:val="1D1B11"/>
                <w:sz w:val="24"/>
                <w:szCs w:val="24"/>
              </w:rPr>
            </w:pPr>
            <w:r>
              <w:rPr>
                <w:rFonts w:eastAsia="楷体_GB2312" w:hint="eastAsia"/>
                <w:color w:val="1D1B11"/>
                <w:sz w:val="24"/>
                <w:szCs w:val="24"/>
              </w:rPr>
              <w:t>30</w:t>
            </w:r>
          </w:p>
        </w:tc>
        <w:tc>
          <w:tcPr>
            <w:tcW w:w="4766" w:type="dxa"/>
            <w:tcBorders>
              <w:top w:val="single" w:sz="4" w:space="0" w:color="auto"/>
              <w:left w:val="nil"/>
              <w:bottom w:val="single" w:sz="4" w:space="0" w:color="auto"/>
              <w:right w:val="single" w:sz="4" w:space="0" w:color="auto"/>
            </w:tcBorders>
            <w:vAlign w:val="center"/>
            <w:hideMark/>
          </w:tcPr>
          <w:p w:rsidR="000A225A" w:rsidRDefault="000A225A">
            <w:pPr>
              <w:spacing w:line="300" w:lineRule="exact"/>
              <w:rPr>
                <w:color w:val="1D1B11"/>
              </w:rPr>
            </w:pPr>
            <w:r>
              <w:rPr>
                <w:rFonts w:eastAsia="楷体_GB2312"/>
                <w:color w:val="1D1B11"/>
                <w:sz w:val="24"/>
                <w:szCs w:val="24"/>
              </w:rPr>
              <w:t>定期开展全</w:t>
            </w:r>
            <w:r>
              <w:rPr>
                <w:rFonts w:eastAsia="楷体_GB2312" w:hint="eastAsia"/>
                <w:color w:val="1D1B11"/>
                <w:sz w:val="24"/>
                <w:szCs w:val="24"/>
              </w:rPr>
              <w:t>市</w:t>
            </w:r>
            <w:r>
              <w:rPr>
                <w:rFonts w:eastAsia="楷体_GB2312"/>
                <w:color w:val="1D1B11"/>
                <w:sz w:val="24"/>
                <w:szCs w:val="24"/>
              </w:rPr>
              <w:t>生态状况调查与评估，对生态保护红线区、野生动植物重要栖息地、重要湿地、重要生态功能区、</w:t>
            </w:r>
            <w:r>
              <w:rPr>
                <w:rFonts w:eastAsia="楷体_GB2312" w:hint="eastAsia"/>
                <w:color w:val="1D1B11"/>
                <w:sz w:val="24"/>
                <w:szCs w:val="24"/>
              </w:rPr>
              <w:t>饮用水</w:t>
            </w:r>
            <w:r>
              <w:rPr>
                <w:rFonts w:eastAsia="楷体_GB2312"/>
                <w:color w:val="1D1B11"/>
                <w:sz w:val="24"/>
                <w:szCs w:val="24"/>
              </w:rPr>
              <w:t>水源保护区、自然保护区的人类干扰、生态破坏等活动进行监测、评估与预警。</w:t>
            </w:r>
          </w:p>
        </w:tc>
        <w:tc>
          <w:tcPr>
            <w:tcW w:w="1693" w:type="dxa"/>
            <w:tcBorders>
              <w:top w:val="single" w:sz="4" w:space="0" w:color="auto"/>
              <w:left w:val="nil"/>
              <w:bottom w:val="single" w:sz="4" w:space="0" w:color="auto"/>
              <w:right w:val="single" w:sz="4" w:space="0" w:color="auto"/>
            </w:tcBorders>
            <w:vAlign w:val="center"/>
            <w:hideMark/>
          </w:tcPr>
          <w:p w:rsidR="000A225A" w:rsidRDefault="000A225A">
            <w:pPr>
              <w:spacing w:line="300" w:lineRule="exact"/>
              <w:jc w:val="center"/>
              <w:rPr>
                <w:rFonts w:eastAsia="楷体_GB2312"/>
                <w:color w:val="1D1B11"/>
                <w:sz w:val="24"/>
                <w:szCs w:val="24"/>
              </w:rPr>
            </w:pPr>
            <w:r>
              <w:rPr>
                <w:rFonts w:eastAsia="楷体_GB2312" w:hint="eastAsia"/>
                <w:color w:val="1D1B11"/>
                <w:sz w:val="24"/>
                <w:szCs w:val="24"/>
              </w:rPr>
              <w:t>市环境保护局</w:t>
            </w:r>
          </w:p>
        </w:tc>
        <w:tc>
          <w:tcPr>
            <w:tcW w:w="1659" w:type="dxa"/>
            <w:tcBorders>
              <w:top w:val="single" w:sz="4" w:space="0" w:color="auto"/>
              <w:left w:val="nil"/>
              <w:bottom w:val="single" w:sz="4" w:space="0" w:color="auto"/>
              <w:right w:val="single" w:sz="4" w:space="0" w:color="auto"/>
            </w:tcBorders>
            <w:vAlign w:val="center"/>
            <w:hideMark/>
          </w:tcPr>
          <w:p w:rsidR="000A225A" w:rsidRDefault="000A225A">
            <w:pPr>
              <w:spacing w:line="300" w:lineRule="exact"/>
              <w:jc w:val="center"/>
              <w:rPr>
                <w:rFonts w:eastAsia="楷体_GB2312"/>
                <w:color w:val="1D1B11"/>
                <w:sz w:val="24"/>
                <w:szCs w:val="24"/>
              </w:rPr>
            </w:pPr>
            <w:r>
              <w:rPr>
                <w:rFonts w:eastAsia="楷体_GB2312" w:hint="eastAsia"/>
                <w:color w:val="1D1B11"/>
                <w:sz w:val="24"/>
                <w:szCs w:val="24"/>
              </w:rPr>
              <w:t>市国土资源局</w:t>
            </w:r>
            <w:r>
              <w:rPr>
                <w:rFonts w:eastAsia="楷体_GB2312"/>
                <w:color w:val="1D1B11"/>
                <w:sz w:val="24"/>
                <w:szCs w:val="24"/>
              </w:rPr>
              <w:t>、</w:t>
            </w:r>
            <w:r>
              <w:rPr>
                <w:rFonts w:eastAsia="楷体_GB2312" w:hint="eastAsia"/>
                <w:color w:val="1D1B11"/>
                <w:sz w:val="24"/>
                <w:szCs w:val="24"/>
              </w:rPr>
              <w:t>住房城乡建设局</w:t>
            </w:r>
            <w:r>
              <w:rPr>
                <w:rFonts w:eastAsia="楷体_GB2312"/>
                <w:color w:val="1D1B11"/>
                <w:sz w:val="24"/>
                <w:szCs w:val="24"/>
              </w:rPr>
              <w:t>、</w:t>
            </w:r>
            <w:r>
              <w:rPr>
                <w:rFonts w:eastAsia="楷体_GB2312" w:hint="eastAsia"/>
                <w:color w:val="1D1B11"/>
                <w:sz w:val="24"/>
                <w:szCs w:val="24"/>
              </w:rPr>
              <w:t>水务局</w:t>
            </w:r>
            <w:r>
              <w:rPr>
                <w:rFonts w:eastAsia="楷体_GB2312"/>
                <w:color w:val="1D1B11"/>
                <w:sz w:val="24"/>
                <w:szCs w:val="24"/>
              </w:rPr>
              <w:t>、农业</w:t>
            </w:r>
            <w:r>
              <w:rPr>
                <w:rFonts w:eastAsia="楷体_GB2312" w:hint="eastAsia"/>
                <w:color w:val="1D1B11"/>
                <w:sz w:val="24"/>
                <w:szCs w:val="24"/>
              </w:rPr>
              <w:t>局</w:t>
            </w:r>
            <w:r>
              <w:rPr>
                <w:rFonts w:eastAsia="楷体_GB2312"/>
                <w:color w:val="1D1B11"/>
                <w:sz w:val="24"/>
                <w:szCs w:val="24"/>
              </w:rPr>
              <w:t>、林业</w:t>
            </w:r>
            <w:r>
              <w:rPr>
                <w:rFonts w:eastAsia="楷体_GB2312" w:hint="eastAsia"/>
                <w:color w:val="1D1B11"/>
                <w:sz w:val="24"/>
                <w:szCs w:val="24"/>
              </w:rPr>
              <w:t>局</w:t>
            </w:r>
            <w:r>
              <w:rPr>
                <w:rFonts w:eastAsia="楷体_GB2312"/>
                <w:color w:val="1D1B11"/>
                <w:sz w:val="24"/>
                <w:szCs w:val="24"/>
              </w:rPr>
              <w:t>、海洋渔业</w:t>
            </w:r>
            <w:r>
              <w:rPr>
                <w:rFonts w:eastAsia="楷体_GB2312" w:hint="eastAsia"/>
                <w:color w:val="1D1B11"/>
                <w:sz w:val="24"/>
                <w:szCs w:val="24"/>
              </w:rPr>
              <w:t>局</w:t>
            </w:r>
          </w:p>
        </w:tc>
        <w:tc>
          <w:tcPr>
            <w:tcW w:w="1598" w:type="dxa"/>
            <w:tcBorders>
              <w:top w:val="single" w:sz="4" w:space="0" w:color="auto"/>
              <w:left w:val="nil"/>
              <w:bottom w:val="single" w:sz="4" w:space="0" w:color="auto"/>
              <w:right w:val="single" w:sz="4" w:space="0" w:color="auto"/>
            </w:tcBorders>
            <w:vAlign w:val="center"/>
            <w:hideMark/>
          </w:tcPr>
          <w:p w:rsidR="000A225A" w:rsidRDefault="000A225A">
            <w:pPr>
              <w:spacing w:line="300" w:lineRule="exact"/>
              <w:jc w:val="center"/>
              <w:rPr>
                <w:rFonts w:eastAsia="楷体_GB2312"/>
                <w:color w:val="1D1B11"/>
                <w:sz w:val="24"/>
                <w:szCs w:val="24"/>
              </w:rPr>
            </w:pPr>
            <w:r>
              <w:rPr>
                <w:rFonts w:eastAsia="楷体_GB2312" w:hint="eastAsia"/>
                <w:color w:val="1D1B11"/>
                <w:sz w:val="24"/>
                <w:szCs w:val="24"/>
              </w:rPr>
              <w:t>2017</w:t>
            </w:r>
            <w:r>
              <w:rPr>
                <w:rFonts w:eastAsia="楷体_GB2312"/>
                <w:color w:val="1D1B11"/>
                <w:sz w:val="24"/>
                <w:szCs w:val="24"/>
              </w:rPr>
              <w:t>-2020</w:t>
            </w:r>
            <w:r>
              <w:rPr>
                <w:rFonts w:ascii="楷体_GB2312" w:eastAsia="楷体_GB2312"/>
                <w:color w:val="1D1B11"/>
                <w:sz w:val="24"/>
                <w:szCs w:val="24"/>
              </w:rPr>
              <w:t>年</w:t>
            </w:r>
          </w:p>
        </w:tc>
      </w:tr>
      <w:tr w:rsidR="000A225A" w:rsidTr="000A225A">
        <w:trPr>
          <w:trHeight w:val="1055"/>
          <w:jc w:val="center"/>
        </w:trPr>
        <w:tc>
          <w:tcPr>
            <w:tcW w:w="530" w:type="dxa"/>
            <w:tcBorders>
              <w:top w:val="single" w:sz="4" w:space="0" w:color="auto"/>
              <w:left w:val="single" w:sz="4" w:space="0" w:color="auto"/>
              <w:bottom w:val="single" w:sz="4" w:space="0" w:color="auto"/>
              <w:right w:val="single" w:sz="4" w:space="0" w:color="auto"/>
            </w:tcBorders>
            <w:vAlign w:val="center"/>
            <w:hideMark/>
          </w:tcPr>
          <w:p w:rsidR="000A225A" w:rsidRDefault="000A225A">
            <w:pPr>
              <w:spacing w:line="300" w:lineRule="exact"/>
              <w:jc w:val="center"/>
              <w:rPr>
                <w:rFonts w:eastAsia="楷体_GB2312"/>
                <w:color w:val="1D1B11"/>
                <w:sz w:val="24"/>
                <w:szCs w:val="24"/>
              </w:rPr>
            </w:pPr>
            <w:r>
              <w:rPr>
                <w:rFonts w:eastAsia="楷体_GB2312" w:hint="eastAsia"/>
                <w:color w:val="1D1B11"/>
                <w:sz w:val="24"/>
                <w:szCs w:val="24"/>
              </w:rPr>
              <w:t>31</w:t>
            </w:r>
          </w:p>
        </w:tc>
        <w:tc>
          <w:tcPr>
            <w:tcW w:w="4766" w:type="dxa"/>
            <w:tcBorders>
              <w:top w:val="single" w:sz="4" w:space="0" w:color="auto"/>
              <w:left w:val="nil"/>
              <w:bottom w:val="single" w:sz="4" w:space="0" w:color="auto"/>
              <w:right w:val="single" w:sz="4" w:space="0" w:color="auto"/>
            </w:tcBorders>
            <w:vAlign w:val="center"/>
            <w:hideMark/>
          </w:tcPr>
          <w:p w:rsidR="000A225A" w:rsidRDefault="000A225A">
            <w:pPr>
              <w:spacing w:line="300" w:lineRule="exact"/>
              <w:rPr>
                <w:color w:val="1D1B11"/>
              </w:rPr>
            </w:pPr>
            <w:r>
              <w:rPr>
                <w:rFonts w:eastAsia="楷体_GB2312"/>
                <w:color w:val="1D1B11"/>
                <w:sz w:val="24"/>
                <w:szCs w:val="24"/>
              </w:rPr>
              <w:t>在重点区域设置监测点，定期监测暴露人群健康效应，评估环境污染对暴露人群健康的影响。</w:t>
            </w:r>
          </w:p>
        </w:tc>
        <w:tc>
          <w:tcPr>
            <w:tcW w:w="1693" w:type="dxa"/>
            <w:tcBorders>
              <w:top w:val="single" w:sz="4" w:space="0" w:color="auto"/>
              <w:left w:val="nil"/>
              <w:bottom w:val="single" w:sz="4" w:space="0" w:color="auto"/>
              <w:right w:val="single" w:sz="4" w:space="0" w:color="auto"/>
            </w:tcBorders>
            <w:vAlign w:val="center"/>
            <w:hideMark/>
          </w:tcPr>
          <w:p w:rsidR="000A225A" w:rsidRDefault="000A225A">
            <w:pPr>
              <w:spacing w:line="300" w:lineRule="exact"/>
              <w:jc w:val="center"/>
              <w:rPr>
                <w:rFonts w:eastAsia="楷体_GB2312"/>
                <w:color w:val="1D1B11"/>
                <w:sz w:val="24"/>
                <w:szCs w:val="24"/>
              </w:rPr>
            </w:pPr>
            <w:r>
              <w:rPr>
                <w:rFonts w:eastAsia="楷体_GB2312" w:hint="eastAsia"/>
                <w:color w:val="1D1B11"/>
                <w:sz w:val="24"/>
                <w:szCs w:val="24"/>
              </w:rPr>
              <w:t>市卫生计生局</w:t>
            </w:r>
          </w:p>
        </w:tc>
        <w:tc>
          <w:tcPr>
            <w:tcW w:w="1659" w:type="dxa"/>
            <w:tcBorders>
              <w:top w:val="single" w:sz="4" w:space="0" w:color="auto"/>
              <w:left w:val="nil"/>
              <w:bottom w:val="single" w:sz="4" w:space="0" w:color="auto"/>
              <w:right w:val="single" w:sz="4" w:space="0" w:color="auto"/>
            </w:tcBorders>
            <w:vAlign w:val="center"/>
            <w:hideMark/>
          </w:tcPr>
          <w:p w:rsidR="000A225A" w:rsidRDefault="000A225A">
            <w:pPr>
              <w:spacing w:line="300" w:lineRule="exact"/>
              <w:jc w:val="center"/>
              <w:rPr>
                <w:rFonts w:eastAsia="楷体_GB2312"/>
                <w:color w:val="1D1B11"/>
                <w:sz w:val="24"/>
                <w:szCs w:val="24"/>
              </w:rPr>
            </w:pPr>
            <w:r>
              <w:rPr>
                <w:rFonts w:eastAsia="楷体_GB2312" w:hint="eastAsia"/>
                <w:color w:val="1D1B11"/>
                <w:sz w:val="24"/>
                <w:szCs w:val="24"/>
              </w:rPr>
              <w:t>市环境保护局</w:t>
            </w:r>
          </w:p>
        </w:tc>
        <w:tc>
          <w:tcPr>
            <w:tcW w:w="1598" w:type="dxa"/>
            <w:tcBorders>
              <w:top w:val="single" w:sz="4" w:space="0" w:color="auto"/>
              <w:left w:val="nil"/>
              <w:bottom w:val="single" w:sz="4" w:space="0" w:color="auto"/>
              <w:right w:val="single" w:sz="4" w:space="0" w:color="auto"/>
            </w:tcBorders>
            <w:vAlign w:val="center"/>
            <w:hideMark/>
          </w:tcPr>
          <w:p w:rsidR="000A225A" w:rsidRDefault="000A225A">
            <w:pPr>
              <w:spacing w:line="300" w:lineRule="exact"/>
              <w:jc w:val="center"/>
              <w:rPr>
                <w:rFonts w:eastAsia="楷体_GB2312"/>
                <w:color w:val="1D1B11"/>
                <w:sz w:val="24"/>
                <w:szCs w:val="24"/>
              </w:rPr>
            </w:pPr>
            <w:r>
              <w:rPr>
                <w:rFonts w:eastAsia="楷体_GB2312" w:hint="eastAsia"/>
                <w:color w:val="1D1B11"/>
                <w:sz w:val="24"/>
                <w:szCs w:val="24"/>
              </w:rPr>
              <w:t>2017</w:t>
            </w:r>
            <w:r>
              <w:rPr>
                <w:rFonts w:eastAsia="楷体_GB2312"/>
                <w:color w:val="1D1B11"/>
                <w:sz w:val="24"/>
                <w:szCs w:val="24"/>
              </w:rPr>
              <w:t>-2020</w:t>
            </w:r>
            <w:r>
              <w:rPr>
                <w:rFonts w:ascii="楷体_GB2312" w:eastAsia="楷体_GB2312"/>
                <w:color w:val="1D1B11"/>
                <w:sz w:val="24"/>
                <w:szCs w:val="24"/>
              </w:rPr>
              <w:t>年</w:t>
            </w:r>
          </w:p>
        </w:tc>
      </w:tr>
      <w:tr w:rsidR="000A225A" w:rsidTr="000A225A">
        <w:trPr>
          <w:trHeight w:val="363"/>
          <w:jc w:val="center"/>
        </w:trPr>
        <w:tc>
          <w:tcPr>
            <w:tcW w:w="530" w:type="dxa"/>
            <w:tcBorders>
              <w:top w:val="single" w:sz="4" w:space="0" w:color="auto"/>
              <w:left w:val="single" w:sz="4" w:space="0" w:color="auto"/>
              <w:bottom w:val="single" w:sz="4" w:space="0" w:color="auto"/>
              <w:right w:val="single" w:sz="4" w:space="0" w:color="auto"/>
            </w:tcBorders>
            <w:vAlign w:val="center"/>
            <w:hideMark/>
          </w:tcPr>
          <w:p w:rsidR="000A225A" w:rsidRDefault="000A225A">
            <w:pPr>
              <w:rPr>
                <w:rFonts w:eastAsia="楷体_GB2312"/>
                <w:color w:val="1D1B11"/>
                <w:sz w:val="24"/>
                <w:szCs w:val="24"/>
              </w:rPr>
            </w:pPr>
            <w:r>
              <w:rPr>
                <w:rFonts w:eastAsia="楷体_GB2312" w:hint="eastAsia"/>
                <w:color w:val="1D1B11"/>
                <w:sz w:val="24"/>
                <w:szCs w:val="24"/>
              </w:rPr>
              <w:t>32</w:t>
            </w:r>
          </w:p>
        </w:tc>
        <w:tc>
          <w:tcPr>
            <w:tcW w:w="4766" w:type="dxa"/>
            <w:tcBorders>
              <w:top w:val="single" w:sz="4" w:space="0" w:color="auto"/>
              <w:left w:val="nil"/>
              <w:bottom w:val="single" w:sz="4" w:space="0" w:color="auto"/>
              <w:right w:val="single" w:sz="4" w:space="0" w:color="auto"/>
            </w:tcBorders>
            <w:vAlign w:val="center"/>
            <w:hideMark/>
          </w:tcPr>
          <w:p w:rsidR="000A225A" w:rsidRDefault="000A225A">
            <w:pPr>
              <w:spacing w:line="300" w:lineRule="exact"/>
              <w:rPr>
                <w:color w:val="1D1B11"/>
              </w:rPr>
            </w:pPr>
            <w:r>
              <w:rPr>
                <w:rFonts w:eastAsia="楷体_GB2312"/>
                <w:color w:val="1D1B11"/>
                <w:sz w:val="24"/>
                <w:szCs w:val="24"/>
              </w:rPr>
              <w:t>开展化学品、持久性有机污染物、新型特征污染物及危险废物等环境健康危害因素监测，提高环境风险防控和突发事件应急监测能力。</w:t>
            </w:r>
          </w:p>
        </w:tc>
        <w:tc>
          <w:tcPr>
            <w:tcW w:w="1693" w:type="dxa"/>
            <w:tcBorders>
              <w:top w:val="single" w:sz="4" w:space="0" w:color="auto"/>
              <w:left w:val="nil"/>
              <w:bottom w:val="single" w:sz="4" w:space="0" w:color="auto"/>
              <w:right w:val="single" w:sz="4" w:space="0" w:color="auto"/>
            </w:tcBorders>
            <w:vAlign w:val="center"/>
            <w:hideMark/>
          </w:tcPr>
          <w:p w:rsidR="000A225A" w:rsidRDefault="000A225A">
            <w:pPr>
              <w:spacing w:line="300" w:lineRule="exact"/>
              <w:jc w:val="center"/>
              <w:rPr>
                <w:rFonts w:eastAsia="楷体_GB2312"/>
                <w:color w:val="1D1B11"/>
                <w:sz w:val="24"/>
                <w:szCs w:val="24"/>
              </w:rPr>
            </w:pPr>
            <w:r>
              <w:rPr>
                <w:rFonts w:eastAsia="楷体_GB2312" w:hint="eastAsia"/>
                <w:color w:val="1D1B11"/>
                <w:sz w:val="24"/>
                <w:szCs w:val="24"/>
              </w:rPr>
              <w:t>市环境保护局</w:t>
            </w:r>
          </w:p>
        </w:tc>
        <w:tc>
          <w:tcPr>
            <w:tcW w:w="1659" w:type="dxa"/>
            <w:tcBorders>
              <w:top w:val="single" w:sz="4" w:space="0" w:color="auto"/>
              <w:left w:val="nil"/>
              <w:bottom w:val="single" w:sz="4" w:space="0" w:color="auto"/>
              <w:right w:val="single" w:sz="4" w:space="0" w:color="auto"/>
            </w:tcBorders>
            <w:vAlign w:val="center"/>
            <w:hideMark/>
          </w:tcPr>
          <w:p w:rsidR="000A225A" w:rsidRDefault="000A225A">
            <w:pPr>
              <w:spacing w:line="300" w:lineRule="exact"/>
              <w:jc w:val="center"/>
              <w:rPr>
                <w:rFonts w:eastAsia="楷体_GB2312"/>
                <w:color w:val="1D1B11"/>
                <w:sz w:val="24"/>
                <w:szCs w:val="24"/>
              </w:rPr>
            </w:pPr>
            <w:r>
              <w:rPr>
                <w:rFonts w:eastAsia="楷体_GB2312" w:hint="eastAsia"/>
                <w:color w:val="1D1B11"/>
                <w:sz w:val="24"/>
                <w:szCs w:val="24"/>
              </w:rPr>
              <w:t>市卫生计生局、安全监管</w:t>
            </w:r>
            <w:r>
              <w:rPr>
                <w:rFonts w:eastAsia="楷体_GB2312"/>
                <w:color w:val="1D1B11"/>
                <w:sz w:val="24"/>
                <w:szCs w:val="24"/>
              </w:rPr>
              <w:t>局</w:t>
            </w:r>
          </w:p>
        </w:tc>
        <w:tc>
          <w:tcPr>
            <w:tcW w:w="1598" w:type="dxa"/>
            <w:tcBorders>
              <w:top w:val="single" w:sz="4" w:space="0" w:color="auto"/>
              <w:left w:val="nil"/>
              <w:bottom w:val="single" w:sz="4" w:space="0" w:color="auto"/>
              <w:right w:val="single" w:sz="4" w:space="0" w:color="auto"/>
            </w:tcBorders>
            <w:vAlign w:val="center"/>
            <w:hideMark/>
          </w:tcPr>
          <w:p w:rsidR="000A225A" w:rsidRDefault="000A225A">
            <w:pPr>
              <w:spacing w:line="300" w:lineRule="exact"/>
              <w:jc w:val="center"/>
              <w:rPr>
                <w:rFonts w:eastAsia="楷体_GB2312"/>
                <w:color w:val="1D1B11"/>
                <w:sz w:val="24"/>
                <w:szCs w:val="24"/>
              </w:rPr>
            </w:pPr>
            <w:r>
              <w:rPr>
                <w:rFonts w:eastAsia="楷体_GB2312" w:hint="eastAsia"/>
                <w:color w:val="1D1B11"/>
                <w:sz w:val="24"/>
                <w:szCs w:val="24"/>
              </w:rPr>
              <w:t>2017</w:t>
            </w:r>
            <w:r>
              <w:rPr>
                <w:rFonts w:eastAsia="楷体_GB2312"/>
                <w:color w:val="1D1B11"/>
                <w:sz w:val="24"/>
                <w:szCs w:val="24"/>
              </w:rPr>
              <w:t>-2020</w:t>
            </w:r>
            <w:r>
              <w:rPr>
                <w:rFonts w:ascii="楷体_GB2312" w:eastAsia="楷体_GB2312"/>
                <w:color w:val="1D1B11"/>
                <w:sz w:val="24"/>
                <w:szCs w:val="24"/>
              </w:rPr>
              <w:t>年</w:t>
            </w:r>
          </w:p>
        </w:tc>
      </w:tr>
      <w:tr w:rsidR="000A225A" w:rsidTr="000A225A">
        <w:trPr>
          <w:trHeight w:val="1710"/>
          <w:jc w:val="center"/>
        </w:trPr>
        <w:tc>
          <w:tcPr>
            <w:tcW w:w="530" w:type="dxa"/>
            <w:tcBorders>
              <w:top w:val="single" w:sz="4" w:space="0" w:color="auto"/>
              <w:left w:val="single" w:sz="4" w:space="0" w:color="auto"/>
              <w:bottom w:val="single" w:sz="4" w:space="0" w:color="auto"/>
              <w:right w:val="single" w:sz="4" w:space="0" w:color="auto"/>
            </w:tcBorders>
            <w:vAlign w:val="center"/>
            <w:hideMark/>
          </w:tcPr>
          <w:p w:rsidR="000A225A" w:rsidRDefault="000A225A">
            <w:pPr>
              <w:spacing w:line="300" w:lineRule="exact"/>
              <w:jc w:val="center"/>
              <w:rPr>
                <w:rFonts w:eastAsia="楷体_GB2312"/>
                <w:color w:val="1D1B11"/>
                <w:sz w:val="24"/>
                <w:szCs w:val="24"/>
              </w:rPr>
            </w:pPr>
            <w:r>
              <w:rPr>
                <w:rFonts w:eastAsia="楷体_GB2312" w:hint="eastAsia"/>
                <w:color w:val="1D1B11"/>
                <w:sz w:val="24"/>
                <w:szCs w:val="24"/>
              </w:rPr>
              <w:t>33</w:t>
            </w:r>
          </w:p>
        </w:tc>
        <w:tc>
          <w:tcPr>
            <w:tcW w:w="4766" w:type="dxa"/>
            <w:tcBorders>
              <w:top w:val="single" w:sz="4" w:space="0" w:color="auto"/>
              <w:left w:val="nil"/>
              <w:bottom w:val="single" w:sz="4" w:space="0" w:color="auto"/>
              <w:right w:val="single" w:sz="4" w:space="0" w:color="auto"/>
            </w:tcBorders>
            <w:vAlign w:val="center"/>
            <w:hideMark/>
          </w:tcPr>
          <w:p w:rsidR="000A225A" w:rsidRDefault="000A225A">
            <w:pPr>
              <w:spacing w:line="300" w:lineRule="exact"/>
              <w:rPr>
                <w:color w:val="1D1B11"/>
              </w:rPr>
            </w:pPr>
            <w:r>
              <w:rPr>
                <w:rFonts w:eastAsia="楷体_GB2312"/>
                <w:color w:val="1D1B11"/>
                <w:sz w:val="24"/>
                <w:szCs w:val="24"/>
              </w:rPr>
              <w:t>完善重点排污单位污染排放自动监测与异常报警机制，提高污染物超标排放、在线监测设备运行异常等信息追踪、捕获与报警能力以及企业排污状况智能化监控水平。增强工业园区环境风险预警与处置能力。</w:t>
            </w:r>
          </w:p>
        </w:tc>
        <w:tc>
          <w:tcPr>
            <w:tcW w:w="1693" w:type="dxa"/>
            <w:tcBorders>
              <w:top w:val="single" w:sz="4" w:space="0" w:color="auto"/>
              <w:left w:val="nil"/>
              <w:bottom w:val="single" w:sz="4" w:space="0" w:color="auto"/>
              <w:right w:val="single" w:sz="4" w:space="0" w:color="auto"/>
            </w:tcBorders>
            <w:vAlign w:val="center"/>
            <w:hideMark/>
          </w:tcPr>
          <w:p w:rsidR="000A225A" w:rsidRDefault="000A225A">
            <w:pPr>
              <w:spacing w:line="300" w:lineRule="exact"/>
              <w:jc w:val="center"/>
              <w:rPr>
                <w:rFonts w:eastAsia="楷体_GB2312"/>
                <w:color w:val="1D1B11"/>
                <w:sz w:val="24"/>
                <w:szCs w:val="24"/>
              </w:rPr>
            </w:pPr>
            <w:r>
              <w:rPr>
                <w:rFonts w:eastAsia="楷体_GB2312" w:hint="eastAsia"/>
                <w:color w:val="1D1B11"/>
                <w:sz w:val="24"/>
                <w:szCs w:val="24"/>
              </w:rPr>
              <w:t>市环境保护局</w:t>
            </w:r>
          </w:p>
        </w:tc>
        <w:tc>
          <w:tcPr>
            <w:tcW w:w="1659" w:type="dxa"/>
            <w:tcBorders>
              <w:top w:val="single" w:sz="4" w:space="0" w:color="auto"/>
              <w:left w:val="nil"/>
              <w:bottom w:val="single" w:sz="4" w:space="0" w:color="auto"/>
              <w:right w:val="single" w:sz="4" w:space="0" w:color="auto"/>
            </w:tcBorders>
            <w:vAlign w:val="center"/>
            <w:hideMark/>
          </w:tcPr>
          <w:p w:rsidR="000A225A" w:rsidRDefault="000A225A">
            <w:pPr>
              <w:spacing w:line="300" w:lineRule="exact"/>
              <w:jc w:val="center"/>
              <w:rPr>
                <w:rFonts w:eastAsia="楷体_GB2312"/>
                <w:color w:val="1D1B11"/>
                <w:sz w:val="24"/>
                <w:szCs w:val="24"/>
              </w:rPr>
            </w:pPr>
            <w:r>
              <w:rPr>
                <w:rFonts w:eastAsia="楷体_GB2312" w:hint="eastAsia"/>
                <w:color w:val="1D1B11"/>
                <w:sz w:val="24"/>
                <w:szCs w:val="24"/>
              </w:rPr>
              <w:t>市住房城乡建设局</w:t>
            </w:r>
            <w:r>
              <w:rPr>
                <w:rFonts w:eastAsia="楷体_GB2312"/>
                <w:color w:val="1D1B11"/>
                <w:sz w:val="24"/>
                <w:szCs w:val="24"/>
              </w:rPr>
              <w:t>、</w:t>
            </w:r>
            <w:r>
              <w:rPr>
                <w:rFonts w:eastAsia="楷体_GB2312" w:hint="eastAsia"/>
                <w:color w:val="1D1B11"/>
                <w:sz w:val="24"/>
                <w:szCs w:val="24"/>
              </w:rPr>
              <w:t>水务局</w:t>
            </w:r>
            <w:r>
              <w:rPr>
                <w:rFonts w:eastAsia="楷体_GB2312"/>
                <w:color w:val="1D1B11"/>
                <w:sz w:val="24"/>
                <w:szCs w:val="24"/>
              </w:rPr>
              <w:t>、农业</w:t>
            </w:r>
            <w:r>
              <w:rPr>
                <w:rFonts w:eastAsia="楷体_GB2312" w:hint="eastAsia"/>
                <w:color w:val="1D1B11"/>
                <w:sz w:val="24"/>
                <w:szCs w:val="24"/>
              </w:rPr>
              <w:t>局</w:t>
            </w:r>
            <w:r>
              <w:rPr>
                <w:rFonts w:eastAsia="楷体_GB2312"/>
                <w:color w:val="1D1B11"/>
                <w:sz w:val="24"/>
                <w:szCs w:val="24"/>
              </w:rPr>
              <w:t>、</w:t>
            </w:r>
            <w:r>
              <w:rPr>
                <w:rFonts w:eastAsia="楷体_GB2312" w:hint="eastAsia"/>
                <w:color w:val="1D1B11"/>
                <w:sz w:val="24"/>
                <w:szCs w:val="24"/>
              </w:rPr>
              <w:t>安全监管</w:t>
            </w:r>
            <w:r>
              <w:rPr>
                <w:rFonts w:eastAsia="楷体_GB2312"/>
                <w:color w:val="1D1B11"/>
                <w:sz w:val="24"/>
                <w:szCs w:val="24"/>
              </w:rPr>
              <w:t>局</w:t>
            </w:r>
          </w:p>
        </w:tc>
        <w:tc>
          <w:tcPr>
            <w:tcW w:w="1598" w:type="dxa"/>
            <w:tcBorders>
              <w:top w:val="single" w:sz="4" w:space="0" w:color="auto"/>
              <w:left w:val="nil"/>
              <w:bottom w:val="single" w:sz="4" w:space="0" w:color="auto"/>
              <w:right w:val="single" w:sz="4" w:space="0" w:color="auto"/>
            </w:tcBorders>
            <w:vAlign w:val="center"/>
            <w:hideMark/>
          </w:tcPr>
          <w:p w:rsidR="000A225A" w:rsidRDefault="000A225A">
            <w:pPr>
              <w:spacing w:line="300" w:lineRule="exact"/>
              <w:jc w:val="center"/>
              <w:rPr>
                <w:rFonts w:eastAsia="楷体_GB2312"/>
                <w:color w:val="1D1B11"/>
                <w:sz w:val="24"/>
                <w:szCs w:val="24"/>
              </w:rPr>
            </w:pPr>
            <w:r>
              <w:rPr>
                <w:rFonts w:eastAsia="楷体_GB2312" w:hint="eastAsia"/>
                <w:color w:val="1D1B11"/>
                <w:sz w:val="24"/>
                <w:szCs w:val="24"/>
              </w:rPr>
              <w:t>2017</w:t>
            </w:r>
            <w:r>
              <w:rPr>
                <w:rFonts w:eastAsia="楷体_GB2312"/>
                <w:color w:val="1D1B11"/>
                <w:sz w:val="24"/>
                <w:szCs w:val="24"/>
              </w:rPr>
              <w:t>-2020</w:t>
            </w:r>
            <w:r>
              <w:rPr>
                <w:rFonts w:ascii="楷体_GB2312" w:eastAsia="楷体_GB2312"/>
                <w:color w:val="1D1B11"/>
                <w:sz w:val="24"/>
                <w:szCs w:val="24"/>
              </w:rPr>
              <w:t>年</w:t>
            </w:r>
          </w:p>
        </w:tc>
      </w:tr>
      <w:tr w:rsidR="000A225A" w:rsidTr="000A225A">
        <w:trPr>
          <w:trHeight w:val="2170"/>
          <w:jc w:val="center"/>
        </w:trPr>
        <w:tc>
          <w:tcPr>
            <w:tcW w:w="530" w:type="dxa"/>
            <w:tcBorders>
              <w:top w:val="single" w:sz="4" w:space="0" w:color="auto"/>
              <w:left w:val="single" w:sz="4" w:space="0" w:color="auto"/>
              <w:bottom w:val="single" w:sz="4" w:space="0" w:color="auto"/>
              <w:right w:val="single" w:sz="4" w:space="0" w:color="auto"/>
            </w:tcBorders>
            <w:vAlign w:val="center"/>
            <w:hideMark/>
          </w:tcPr>
          <w:p w:rsidR="000A225A" w:rsidRDefault="000A225A">
            <w:pPr>
              <w:spacing w:line="300" w:lineRule="exact"/>
              <w:jc w:val="center"/>
              <w:rPr>
                <w:rFonts w:eastAsia="楷体_GB2312"/>
                <w:color w:val="1D1B11"/>
                <w:sz w:val="24"/>
                <w:szCs w:val="24"/>
              </w:rPr>
            </w:pPr>
            <w:r>
              <w:rPr>
                <w:rFonts w:eastAsia="楷体_GB2312" w:hint="eastAsia"/>
                <w:color w:val="1D1B11"/>
                <w:sz w:val="24"/>
                <w:szCs w:val="24"/>
              </w:rPr>
              <w:t>34</w:t>
            </w:r>
          </w:p>
        </w:tc>
        <w:tc>
          <w:tcPr>
            <w:tcW w:w="4766" w:type="dxa"/>
            <w:tcBorders>
              <w:top w:val="single" w:sz="4" w:space="0" w:color="auto"/>
              <w:left w:val="nil"/>
              <w:bottom w:val="single" w:sz="4" w:space="0" w:color="auto"/>
              <w:right w:val="single" w:sz="4" w:space="0" w:color="auto"/>
            </w:tcBorders>
            <w:vAlign w:val="center"/>
            <w:hideMark/>
          </w:tcPr>
          <w:p w:rsidR="000A225A" w:rsidRDefault="000A225A">
            <w:pPr>
              <w:spacing w:line="300" w:lineRule="exact"/>
              <w:rPr>
                <w:color w:val="1D1B11"/>
              </w:rPr>
            </w:pPr>
            <w:r>
              <w:rPr>
                <w:rFonts w:eastAsia="楷体_GB2312"/>
                <w:color w:val="1D1B11"/>
                <w:sz w:val="24"/>
                <w:szCs w:val="24"/>
              </w:rPr>
              <w:t>依法完善对不同类型生态环境监测机构及环境监测设备运营维护机构的监管制度，创新</w:t>
            </w:r>
            <w:r>
              <w:rPr>
                <w:rFonts w:eastAsia="楷体_GB2312" w:hint="eastAsia"/>
                <w:color w:val="1D1B11"/>
                <w:sz w:val="24"/>
                <w:szCs w:val="24"/>
              </w:rPr>
              <w:t>环境保护</w:t>
            </w:r>
            <w:r>
              <w:rPr>
                <w:rFonts w:eastAsia="楷体_GB2312"/>
                <w:color w:val="1D1B11"/>
                <w:sz w:val="24"/>
                <w:szCs w:val="24"/>
              </w:rPr>
              <w:t>、质监、公安等部门联动监管机制，加大监测质量核查巡查力度，建立投诉举报和市场退出机制，严肃查处故意违反环境监测技术规范，篡改、伪造监测数据的行为。</w:t>
            </w:r>
          </w:p>
        </w:tc>
        <w:tc>
          <w:tcPr>
            <w:tcW w:w="1693" w:type="dxa"/>
            <w:tcBorders>
              <w:top w:val="single" w:sz="4" w:space="0" w:color="auto"/>
              <w:left w:val="nil"/>
              <w:bottom w:val="single" w:sz="4" w:space="0" w:color="auto"/>
              <w:right w:val="single" w:sz="4" w:space="0" w:color="auto"/>
            </w:tcBorders>
            <w:vAlign w:val="center"/>
            <w:hideMark/>
          </w:tcPr>
          <w:p w:rsidR="000A225A" w:rsidRDefault="000A225A">
            <w:pPr>
              <w:spacing w:line="300" w:lineRule="exact"/>
              <w:jc w:val="center"/>
              <w:rPr>
                <w:rFonts w:eastAsia="楷体_GB2312"/>
                <w:color w:val="1D1B11"/>
                <w:sz w:val="24"/>
                <w:szCs w:val="24"/>
              </w:rPr>
            </w:pPr>
            <w:r>
              <w:rPr>
                <w:rFonts w:eastAsia="楷体_GB2312" w:hint="eastAsia"/>
                <w:color w:val="1D1B11"/>
                <w:sz w:val="24"/>
                <w:szCs w:val="24"/>
              </w:rPr>
              <w:t>市环境保护局</w:t>
            </w:r>
          </w:p>
        </w:tc>
        <w:tc>
          <w:tcPr>
            <w:tcW w:w="1659" w:type="dxa"/>
            <w:tcBorders>
              <w:top w:val="single" w:sz="4" w:space="0" w:color="auto"/>
              <w:left w:val="nil"/>
              <w:bottom w:val="single" w:sz="4" w:space="0" w:color="auto"/>
              <w:right w:val="single" w:sz="4" w:space="0" w:color="auto"/>
            </w:tcBorders>
            <w:vAlign w:val="center"/>
            <w:hideMark/>
          </w:tcPr>
          <w:p w:rsidR="000A225A" w:rsidRDefault="000A225A">
            <w:pPr>
              <w:spacing w:line="300" w:lineRule="exact"/>
              <w:jc w:val="center"/>
              <w:rPr>
                <w:rFonts w:eastAsia="楷体_GB2312"/>
                <w:color w:val="1D1B11"/>
                <w:sz w:val="24"/>
                <w:szCs w:val="24"/>
              </w:rPr>
            </w:pPr>
            <w:r>
              <w:rPr>
                <w:rFonts w:eastAsia="楷体_GB2312" w:hint="eastAsia"/>
                <w:color w:val="1D1B11"/>
                <w:sz w:val="24"/>
                <w:szCs w:val="24"/>
              </w:rPr>
              <w:t>市</w:t>
            </w:r>
            <w:r>
              <w:rPr>
                <w:rFonts w:eastAsia="楷体_GB2312"/>
                <w:color w:val="1D1B11"/>
                <w:sz w:val="24"/>
                <w:szCs w:val="24"/>
              </w:rPr>
              <w:t>公安</w:t>
            </w:r>
            <w:r>
              <w:rPr>
                <w:rFonts w:eastAsia="楷体_GB2312" w:hint="eastAsia"/>
                <w:color w:val="1D1B11"/>
                <w:sz w:val="24"/>
                <w:szCs w:val="24"/>
              </w:rPr>
              <w:t>局</w:t>
            </w:r>
            <w:r>
              <w:rPr>
                <w:rFonts w:eastAsia="楷体_GB2312"/>
                <w:color w:val="1D1B11"/>
                <w:sz w:val="24"/>
                <w:szCs w:val="24"/>
              </w:rPr>
              <w:t>、质监局</w:t>
            </w:r>
          </w:p>
        </w:tc>
        <w:tc>
          <w:tcPr>
            <w:tcW w:w="1598" w:type="dxa"/>
            <w:tcBorders>
              <w:top w:val="single" w:sz="4" w:space="0" w:color="auto"/>
              <w:left w:val="nil"/>
              <w:bottom w:val="single" w:sz="4" w:space="0" w:color="auto"/>
              <w:right w:val="single" w:sz="4" w:space="0" w:color="auto"/>
            </w:tcBorders>
            <w:vAlign w:val="center"/>
            <w:hideMark/>
          </w:tcPr>
          <w:p w:rsidR="000A225A" w:rsidRDefault="000A225A">
            <w:pPr>
              <w:spacing w:line="300" w:lineRule="exact"/>
              <w:jc w:val="center"/>
              <w:rPr>
                <w:rFonts w:eastAsia="楷体_GB2312"/>
                <w:color w:val="1D1B11"/>
                <w:sz w:val="24"/>
                <w:szCs w:val="24"/>
              </w:rPr>
            </w:pPr>
            <w:r>
              <w:rPr>
                <w:rFonts w:eastAsia="楷体_GB2312" w:hint="eastAsia"/>
                <w:color w:val="1D1B11"/>
                <w:sz w:val="24"/>
                <w:szCs w:val="24"/>
              </w:rPr>
              <w:t>2017</w:t>
            </w:r>
            <w:r>
              <w:rPr>
                <w:rFonts w:eastAsia="楷体_GB2312"/>
                <w:color w:val="1D1B11"/>
                <w:sz w:val="24"/>
                <w:szCs w:val="24"/>
              </w:rPr>
              <w:t>-2020</w:t>
            </w:r>
            <w:r>
              <w:rPr>
                <w:rFonts w:ascii="楷体_GB2312" w:eastAsia="楷体_GB2312"/>
                <w:color w:val="1D1B11"/>
                <w:sz w:val="24"/>
                <w:szCs w:val="24"/>
              </w:rPr>
              <w:t>年</w:t>
            </w:r>
          </w:p>
        </w:tc>
      </w:tr>
      <w:tr w:rsidR="000A225A" w:rsidTr="000A225A">
        <w:trPr>
          <w:trHeight w:val="1120"/>
          <w:jc w:val="center"/>
        </w:trPr>
        <w:tc>
          <w:tcPr>
            <w:tcW w:w="530" w:type="dxa"/>
            <w:tcBorders>
              <w:top w:val="single" w:sz="4" w:space="0" w:color="auto"/>
              <w:left w:val="single" w:sz="4" w:space="0" w:color="auto"/>
              <w:bottom w:val="single" w:sz="4" w:space="0" w:color="auto"/>
              <w:right w:val="single" w:sz="4" w:space="0" w:color="auto"/>
            </w:tcBorders>
            <w:vAlign w:val="center"/>
            <w:hideMark/>
          </w:tcPr>
          <w:p w:rsidR="000A225A" w:rsidRDefault="000A225A">
            <w:pPr>
              <w:spacing w:line="300" w:lineRule="exact"/>
              <w:jc w:val="center"/>
              <w:rPr>
                <w:rFonts w:eastAsia="楷体_GB2312"/>
                <w:color w:val="1D1B11"/>
                <w:sz w:val="24"/>
                <w:szCs w:val="24"/>
              </w:rPr>
            </w:pPr>
            <w:r>
              <w:rPr>
                <w:rFonts w:eastAsia="楷体_GB2312" w:hint="eastAsia"/>
                <w:color w:val="1D1B11"/>
                <w:sz w:val="24"/>
                <w:szCs w:val="24"/>
              </w:rPr>
              <w:t>35</w:t>
            </w:r>
          </w:p>
        </w:tc>
        <w:tc>
          <w:tcPr>
            <w:tcW w:w="4766" w:type="dxa"/>
            <w:tcBorders>
              <w:top w:val="single" w:sz="4" w:space="0" w:color="auto"/>
              <w:left w:val="nil"/>
              <w:bottom w:val="single" w:sz="4" w:space="0" w:color="auto"/>
              <w:right w:val="single" w:sz="4" w:space="0" w:color="auto"/>
            </w:tcBorders>
            <w:vAlign w:val="center"/>
            <w:hideMark/>
          </w:tcPr>
          <w:p w:rsidR="000A225A" w:rsidRDefault="000A225A">
            <w:pPr>
              <w:spacing w:line="280" w:lineRule="exact"/>
              <w:rPr>
                <w:color w:val="1D1B11"/>
              </w:rPr>
            </w:pPr>
            <w:r>
              <w:rPr>
                <w:rFonts w:eastAsia="楷体_GB2312"/>
                <w:color w:val="1D1B11"/>
                <w:spacing w:val="-3"/>
                <w:sz w:val="24"/>
                <w:szCs w:val="24"/>
              </w:rPr>
              <w:t>建立社会环境监测机构信用管理体系，按信用等级对社会环境监测机构进行差别化管理。</w:t>
            </w:r>
          </w:p>
        </w:tc>
        <w:tc>
          <w:tcPr>
            <w:tcW w:w="1693" w:type="dxa"/>
            <w:tcBorders>
              <w:top w:val="single" w:sz="4" w:space="0" w:color="auto"/>
              <w:left w:val="nil"/>
              <w:bottom w:val="single" w:sz="4" w:space="0" w:color="auto"/>
              <w:right w:val="single" w:sz="4" w:space="0" w:color="auto"/>
            </w:tcBorders>
            <w:vAlign w:val="center"/>
            <w:hideMark/>
          </w:tcPr>
          <w:p w:rsidR="000A225A" w:rsidRDefault="000A225A">
            <w:pPr>
              <w:spacing w:line="280" w:lineRule="exact"/>
              <w:jc w:val="center"/>
              <w:rPr>
                <w:rFonts w:eastAsia="楷体_GB2312"/>
                <w:color w:val="1D1B11"/>
                <w:sz w:val="24"/>
                <w:szCs w:val="24"/>
              </w:rPr>
            </w:pPr>
            <w:r>
              <w:rPr>
                <w:rFonts w:eastAsia="楷体_GB2312" w:hint="eastAsia"/>
                <w:color w:val="1D1B11"/>
                <w:sz w:val="24"/>
                <w:szCs w:val="24"/>
              </w:rPr>
              <w:t>市环境保护局</w:t>
            </w:r>
          </w:p>
        </w:tc>
        <w:tc>
          <w:tcPr>
            <w:tcW w:w="1659" w:type="dxa"/>
            <w:tcBorders>
              <w:top w:val="single" w:sz="4" w:space="0" w:color="auto"/>
              <w:left w:val="nil"/>
              <w:bottom w:val="single" w:sz="4" w:space="0" w:color="auto"/>
              <w:right w:val="single" w:sz="4" w:space="0" w:color="auto"/>
            </w:tcBorders>
            <w:vAlign w:val="center"/>
          </w:tcPr>
          <w:p w:rsidR="000A225A" w:rsidRDefault="000A225A">
            <w:pPr>
              <w:spacing w:line="280" w:lineRule="exact"/>
              <w:jc w:val="center"/>
              <w:rPr>
                <w:rFonts w:eastAsia="楷体_GB2312"/>
                <w:color w:val="1D1B11"/>
                <w:sz w:val="24"/>
                <w:szCs w:val="24"/>
              </w:rPr>
            </w:pPr>
          </w:p>
        </w:tc>
        <w:tc>
          <w:tcPr>
            <w:tcW w:w="1598" w:type="dxa"/>
            <w:tcBorders>
              <w:top w:val="single" w:sz="4" w:space="0" w:color="auto"/>
              <w:left w:val="nil"/>
              <w:bottom w:val="single" w:sz="4" w:space="0" w:color="auto"/>
              <w:right w:val="single" w:sz="4" w:space="0" w:color="auto"/>
            </w:tcBorders>
            <w:vAlign w:val="center"/>
            <w:hideMark/>
          </w:tcPr>
          <w:p w:rsidR="000A225A" w:rsidRDefault="000A225A">
            <w:pPr>
              <w:spacing w:line="300" w:lineRule="exact"/>
              <w:jc w:val="center"/>
              <w:rPr>
                <w:rFonts w:eastAsia="楷体_GB2312"/>
                <w:color w:val="1D1B11"/>
                <w:sz w:val="24"/>
                <w:szCs w:val="24"/>
              </w:rPr>
            </w:pPr>
            <w:r>
              <w:rPr>
                <w:rFonts w:eastAsia="楷体_GB2312"/>
                <w:color w:val="1D1B11"/>
                <w:sz w:val="24"/>
                <w:szCs w:val="24"/>
              </w:rPr>
              <w:t>2017-2020</w:t>
            </w:r>
            <w:r>
              <w:rPr>
                <w:rFonts w:ascii="楷体_GB2312" w:eastAsia="楷体_GB2312"/>
                <w:color w:val="1D1B11"/>
                <w:sz w:val="24"/>
                <w:szCs w:val="24"/>
              </w:rPr>
              <w:t>年</w:t>
            </w:r>
          </w:p>
        </w:tc>
      </w:tr>
      <w:tr w:rsidR="000A225A" w:rsidTr="000A225A">
        <w:trPr>
          <w:trHeight w:val="980"/>
          <w:jc w:val="center"/>
        </w:trPr>
        <w:tc>
          <w:tcPr>
            <w:tcW w:w="530" w:type="dxa"/>
            <w:tcBorders>
              <w:top w:val="single" w:sz="4" w:space="0" w:color="auto"/>
              <w:left w:val="single" w:sz="4" w:space="0" w:color="auto"/>
              <w:bottom w:val="single" w:sz="4" w:space="0" w:color="auto"/>
              <w:right w:val="single" w:sz="4" w:space="0" w:color="auto"/>
            </w:tcBorders>
            <w:vAlign w:val="center"/>
            <w:hideMark/>
          </w:tcPr>
          <w:p w:rsidR="000A225A" w:rsidRDefault="000A225A">
            <w:pPr>
              <w:spacing w:line="300" w:lineRule="exact"/>
              <w:jc w:val="center"/>
              <w:rPr>
                <w:rFonts w:eastAsia="楷体_GB2312"/>
                <w:color w:val="1D1B11"/>
                <w:sz w:val="24"/>
                <w:szCs w:val="24"/>
              </w:rPr>
            </w:pPr>
            <w:r>
              <w:rPr>
                <w:rFonts w:eastAsia="楷体_GB2312" w:hint="eastAsia"/>
                <w:color w:val="1D1B11"/>
                <w:sz w:val="24"/>
                <w:szCs w:val="24"/>
              </w:rPr>
              <w:t>36</w:t>
            </w:r>
          </w:p>
        </w:tc>
        <w:tc>
          <w:tcPr>
            <w:tcW w:w="4766" w:type="dxa"/>
            <w:tcBorders>
              <w:top w:val="single" w:sz="4" w:space="0" w:color="auto"/>
              <w:left w:val="nil"/>
              <w:bottom w:val="single" w:sz="4" w:space="0" w:color="auto"/>
              <w:right w:val="single" w:sz="4" w:space="0" w:color="auto"/>
            </w:tcBorders>
            <w:vAlign w:val="center"/>
            <w:hideMark/>
          </w:tcPr>
          <w:p w:rsidR="000A225A" w:rsidRDefault="000A225A">
            <w:pPr>
              <w:spacing w:line="280" w:lineRule="exact"/>
              <w:rPr>
                <w:color w:val="1D1B11"/>
              </w:rPr>
            </w:pPr>
            <w:r>
              <w:rPr>
                <w:rFonts w:eastAsia="楷体_GB2312"/>
                <w:color w:val="1D1B11"/>
                <w:sz w:val="24"/>
                <w:szCs w:val="24"/>
              </w:rPr>
              <w:t>将社会环境监测机构相关信用等级信息纳入</w:t>
            </w:r>
            <w:r>
              <w:rPr>
                <w:rFonts w:eastAsia="楷体_GB2312" w:hint="eastAsia"/>
                <w:color w:val="1D1B11"/>
                <w:sz w:val="24"/>
                <w:szCs w:val="24"/>
              </w:rPr>
              <w:t>市</w:t>
            </w:r>
            <w:r>
              <w:rPr>
                <w:rFonts w:eastAsia="楷体_GB2312"/>
                <w:color w:val="1D1B11"/>
                <w:sz w:val="24"/>
                <w:szCs w:val="24"/>
              </w:rPr>
              <w:t>公共信用信息管理系统。</w:t>
            </w:r>
          </w:p>
        </w:tc>
        <w:tc>
          <w:tcPr>
            <w:tcW w:w="1693" w:type="dxa"/>
            <w:tcBorders>
              <w:top w:val="single" w:sz="4" w:space="0" w:color="auto"/>
              <w:left w:val="nil"/>
              <w:bottom w:val="single" w:sz="4" w:space="0" w:color="auto"/>
              <w:right w:val="single" w:sz="4" w:space="0" w:color="auto"/>
            </w:tcBorders>
            <w:vAlign w:val="center"/>
            <w:hideMark/>
          </w:tcPr>
          <w:p w:rsidR="000A225A" w:rsidRDefault="000A225A">
            <w:pPr>
              <w:spacing w:line="280" w:lineRule="exact"/>
              <w:jc w:val="center"/>
              <w:rPr>
                <w:rFonts w:eastAsia="楷体_GB2312"/>
                <w:color w:val="1D1B11"/>
                <w:sz w:val="24"/>
                <w:szCs w:val="24"/>
              </w:rPr>
            </w:pPr>
            <w:r>
              <w:rPr>
                <w:rFonts w:eastAsia="楷体_GB2312" w:hint="eastAsia"/>
                <w:color w:val="1D1B11"/>
                <w:sz w:val="24"/>
                <w:szCs w:val="24"/>
              </w:rPr>
              <w:t>市发展</w:t>
            </w:r>
            <w:proofErr w:type="gramStart"/>
            <w:r>
              <w:rPr>
                <w:rFonts w:eastAsia="楷体_GB2312" w:hint="eastAsia"/>
                <w:color w:val="1D1B11"/>
                <w:sz w:val="24"/>
                <w:szCs w:val="24"/>
              </w:rPr>
              <w:t>改革局</w:t>
            </w:r>
            <w:proofErr w:type="gramEnd"/>
          </w:p>
        </w:tc>
        <w:tc>
          <w:tcPr>
            <w:tcW w:w="1659" w:type="dxa"/>
            <w:tcBorders>
              <w:top w:val="single" w:sz="4" w:space="0" w:color="auto"/>
              <w:left w:val="nil"/>
              <w:bottom w:val="single" w:sz="4" w:space="0" w:color="auto"/>
              <w:right w:val="single" w:sz="4" w:space="0" w:color="auto"/>
            </w:tcBorders>
            <w:vAlign w:val="center"/>
          </w:tcPr>
          <w:p w:rsidR="000A225A" w:rsidRDefault="000A225A">
            <w:pPr>
              <w:spacing w:line="280" w:lineRule="exact"/>
              <w:jc w:val="center"/>
              <w:rPr>
                <w:rFonts w:eastAsia="楷体_GB2312"/>
                <w:color w:val="1D1B11"/>
                <w:sz w:val="24"/>
                <w:szCs w:val="24"/>
              </w:rPr>
            </w:pPr>
          </w:p>
        </w:tc>
        <w:tc>
          <w:tcPr>
            <w:tcW w:w="1598" w:type="dxa"/>
            <w:tcBorders>
              <w:top w:val="single" w:sz="4" w:space="0" w:color="auto"/>
              <w:left w:val="nil"/>
              <w:bottom w:val="single" w:sz="4" w:space="0" w:color="auto"/>
              <w:right w:val="single" w:sz="4" w:space="0" w:color="auto"/>
            </w:tcBorders>
            <w:vAlign w:val="center"/>
            <w:hideMark/>
          </w:tcPr>
          <w:p w:rsidR="000A225A" w:rsidRDefault="000A225A">
            <w:pPr>
              <w:spacing w:line="300" w:lineRule="exact"/>
              <w:jc w:val="center"/>
              <w:rPr>
                <w:rFonts w:eastAsia="楷体_GB2312"/>
                <w:color w:val="1D1B11"/>
                <w:sz w:val="24"/>
                <w:szCs w:val="24"/>
              </w:rPr>
            </w:pPr>
            <w:r>
              <w:rPr>
                <w:rFonts w:eastAsia="楷体_GB2312" w:hint="eastAsia"/>
                <w:color w:val="1D1B11"/>
                <w:sz w:val="24"/>
                <w:szCs w:val="24"/>
              </w:rPr>
              <w:t>2017</w:t>
            </w:r>
            <w:r>
              <w:rPr>
                <w:rFonts w:eastAsia="楷体_GB2312"/>
                <w:color w:val="1D1B11"/>
                <w:sz w:val="24"/>
                <w:szCs w:val="24"/>
              </w:rPr>
              <w:t>-2020</w:t>
            </w:r>
            <w:r>
              <w:rPr>
                <w:rFonts w:ascii="楷体_GB2312" w:eastAsia="楷体_GB2312"/>
                <w:color w:val="1D1B11"/>
                <w:sz w:val="24"/>
                <w:szCs w:val="24"/>
              </w:rPr>
              <w:t>年</w:t>
            </w:r>
          </w:p>
        </w:tc>
      </w:tr>
      <w:tr w:rsidR="000A225A" w:rsidTr="000A225A">
        <w:trPr>
          <w:trHeight w:val="1910"/>
          <w:jc w:val="center"/>
        </w:trPr>
        <w:tc>
          <w:tcPr>
            <w:tcW w:w="530" w:type="dxa"/>
            <w:tcBorders>
              <w:top w:val="single" w:sz="4" w:space="0" w:color="auto"/>
              <w:left w:val="single" w:sz="4" w:space="0" w:color="auto"/>
              <w:bottom w:val="single" w:sz="4" w:space="0" w:color="auto"/>
              <w:right w:val="single" w:sz="4" w:space="0" w:color="auto"/>
            </w:tcBorders>
            <w:vAlign w:val="center"/>
            <w:hideMark/>
          </w:tcPr>
          <w:p w:rsidR="000A225A" w:rsidRDefault="000A225A">
            <w:pPr>
              <w:spacing w:line="300" w:lineRule="exact"/>
              <w:jc w:val="center"/>
              <w:rPr>
                <w:rFonts w:eastAsia="楷体_GB2312"/>
                <w:color w:val="1D1B11"/>
                <w:sz w:val="24"/>
                <w:szCs w:val="24"/>
              </w:rPr>
            </w:pPr>
            <w:r>
              <w:rPr>
                <w:rFonts w:eastAsia="楷体_GB2312" w:hint="eastAsia"/>
                <w:color w:val="1D1B11"/>
                <w:sz w:val="24"/>
                <w:szCs w:val="24"/>
              </w:rPr>
              <w:t>37</w:t>
            </w:r>
          </w:p>
        </w:tc>
        <w:tc>
          <w:tcPr>
            <w:tcW w:w="4766" w:type="dxa"/>
            <w:tcBorders>
              <w:top w:val="single" w:sz="4" w:space="0" w:color="auto"/>
              <w:left w:val="nil"/>
              <w:bottom w:val="single" w:sz="4" w:space="0" w:color="auto"/>
              <w:right w:val="single" w:sz="4" w:space="0" w:color="auto"/>
            </w:tcBorders>
            <w:vAlign w:val="center"/>
            <w:hideMark/>
          </w:tcPr>
          <w:p w:rsidR="000A225A" w:rsidRDefault="000A225A">
            <w:pPr>
              <w:spacing w:line="280" w:lineRule="exact"/>
              <w:rPr>
                <w:color w:val="1D1B11"/>
              </w:rPr>
            </w:pPr>
            <w:r>
              <w:rPr>
                <w:rFonts w:eastAsia="楷体_GB2312"/>
                <w:color w:val="1D1B11"/>
                <w:sz w:val="24"/>
                <w:szCs w:val="24"/>
              </w:rPr>
              <w:t>按照《广东省党政领导干部生态环境损害责任追究实施细则》等有关规定，对党政领导干部利用职务影响，指使篡改、伪造生态环境和资源方面调查监测数据的行为，严肃追究责任。</w:t>
            </w:r>
          </w:p>
        </w:tc>
        <w:tc>
          <w:tcPr>
            <w:tcW w:w="1693" w:type="dxa"/>
            <w:tcBorders>
              <w:top w:val="single" w:sz="4" w:space="0" w:color="auto"/>
              <w:left w:val="nil"/>
              <w:bottom w:val="single" w:sz="4" w:space="0" w:color="auto"/>
              <w:right w:val="single" w:sz="4" w:space="0" w:color="auto"/>
            </w:tcBorders>
            <w:vAlign w:val="center"/>
            <w:hideMark/>
          </w:tcPr>
          <w:p w:rsidR="000A225A" w:rsidRDefault="000A225A">
            <w:pPr>
              <w:spacing w:line="280" w:lineRule="exact"/>
              <w:jc w:val="center"/>
              <w:rPr>
                <w:rFonts w:eastAsia="楷体_GB2312"/>
                <w:color w:val="1D1B11"/>
                <w:sz w:val="24"/>
                <w:szCs w:val="24"/>
              </w:rPr>
            </w:pPr>
            <w:r>
              <w:rPr>
                <w:rFonts w:eastAsia="楷体_GB2312" w:hint="eastAsia"/>
                <w:color w:val="1D1B11"/>
                <w:sz w:val="24"/>
                <w:szCs w:val="24"/>
              </w:rPr>
              <w:t>市</w:t>
            </w:r>
            <w:r>
              <w:rPr>
                <w:rFonts w:eastAsia="楷体_GB2312"/>
                <w:color w:val="1D1B11"/>
                <w:sz w:val="24"/>
                <w:szCs w:val="24"/>
              </w:rPr>
              <w:t>委组织部</w:t>
            </w:r>
          </w:p>
        </w:tc>
        <w:tc>
          <w:tcPr>
            <w:tcW w:w="1659" w:type="dxa"/>
            <w:tcBorders>
              <w:top w:val="single" w:sz="4" w:space="0" w:color="auto"/>
              <w:left w:val="nil"/>
              <w:bottom w:val="single" w:sz="4" w:space="0" w:color="auto"/>
              <w:right w:val="single" w:sz="4" w:space="0" w:color="auto"/>
            </w:tcBorders>
            <w:vAlign w:val="center"/>
            <w:hideMark/>
          </w:tcPr>
          <w:p w:rsidR="000A225A" w:rsidRDefault="000A225A">
            <w:pPr>
              <w:spacing w:line="280" w:lineRule="exact"/>
              <w:jc w:val="center"/>
              <w:rPr>
                <w:rFonts w:eastAsia="楷体_GB2312"/>
                <w:color w:val="1D1B11"/>
                <w:sz w:val="24"/>
                <w:szCs w:val="24"/>
              </w:rPr>
            </w:pPr>
            <w:r>
              <w:rPr>
                <w:rFonts w:eastAsia="楷体_GB2312" w:hint="eastAsia"/>
                <w:color w:val="1D1B11"/>
                <w:sz w:val="24"/>
                <w:szCs w:val="24"/>
              </w:rPr>
              <w:t>市纪委</w:t>
            </w:r>
            <w:r>
              <w:rPr>
                <w:rFonts w:eastAsia="楷体_GB2312"/>
                <w:color w:val="1D1B11"/>
                <w:sz w:val="24"/>
                <w:szCs w:val="24"/>
              </w:rPr>
              <w:t>监察</w:t>
            </w:r>
            <w:r>
              <w:rPr>
                <w:rFonts w:eastAsia="楷体_GB2312" w:hint="eastAsia"/>
                <w:color w:val="1D1B11"/>
                <w:sz w:val="24"/>
                <w:szCs w:val="24"/>
              </w:rPr>
              <w:t>局、环境保护局</w:t>
            </w:r>
          </w:p>
        </w:tc>
        <w:tc>
          <w:tcPr>
            <w:tcW w:w="1598" w:type="dxa"/>
            <w:tcBorders>
              <w:top w:val="single" w:sz="4" w:space="0" w:color="auto"/>
              <w:left w:val="nil"/>
              <w:bottom w:val="single" w:sz="4" w:space="0" w:color="auto"/>
              <w:right w:val="single" w:sz="4" w:space="0" w:color="auto"/>
            </w:tcBorders>
            <w:vAlign w:val="center"/>
            <w:hideMark/>
          </w:tcPr>
          <w:p w:rsidR="000A225A" w:rsidRDefault="000A225A">
            <w:pPr>
              <w:spacing w:line="300" w:lineRule="exact"/>
              <w:jc w:val="center"/>
              <w:rPr>
                <w:rFonts w:eastAsia="楷体_GB2312"/>
                <w:color w:val="1D1B11"/>
                <w:sz w:val="24"/>
                <w:szCs w:val="24"/>
              </w:rPr>
            </w:pPr>
            <w:r>
              <w:rPr>
                <w:rFonts w:eastAsia="楷体_GB2312" w:hint="eastAsia"/>
                <w:color w:val="1D1B11"/>
                <w:sz w:val="24"/>
                <w:szCs w:val="24"/>
              </w:rPr>
              <w:t>2017</w:t>
            </w:r>
            <w:r>
              <w:rPr>
                <w:rFonts w:eastAsia="楷体_GB2312"/>
                <w:color w:val="1D1B11"/>
                <w:sz w:val="24"/>
                <w:szCs w:val="24"/>
              </w:rPr>
              <w:t>-2020</w:t>
            </w:r>
            <w:r>
              <w:rPr>
                <w:rFonts w:ascii="楷体_GB2312" w:eastAsia="楷体_GB2312"/>
                <w:color w:val="1D1B11"/>
                <w:sz w:val="24"/>
                <w:szCs w:val="24"/>
              </w:rPr>
              <w:t>年</w:t>
            </w:r>
          </w:p>
        </w:tc>
      </w:tr>
      <w:tr w:rsidR="000A225A" w:rsidTr="000A225A">
        <w:trPr>
          <w:trHeight w:val="90"/>
          <w:jc w:val="center"/>
        </w:trPr>
        <w:tc>
          <w:tcPr>
            <w:tcW w:w="530" w:type="dxa"/>
            <w:tcBorders>
              <w:top w:val="single" w:sz="4" w:space="0" w:color="auto"/>
              <w:left w:val="single" w:sz="4" w:space="0" w:color="auto"/>
              <w:bottom w:val="single" w:sz="4" w:space="0" w:color="auto"/>
              <w:right w:val="single" w:sz="4" w:space="0" w:color="auto"/>
            </w:tcBorders>
            <w:vAlign w:val="center"/>
            <w:hideMark/>
          </w:tcPr>
          <w:p w:rsidR="000A225A" w:rsidRDefault="000A225A">
            <w:pPr>
              <w:spacing w:line="300" w:lineRule="exact"/>
              <w:jc w:val="center"/>
              <w:rPr>
                <w:rFonts w:eastAsia="楷体_GB2312"/>
                <w:color w:val="1D1B11"/>
                <w:sz w:val="24"/>
                <w:szCs w:val="24"/>
              </w:rPr>
            </w:pPr>
            <w:r>
              <w:rPr>
                <w:rFonts w:eastAsia="楷体_GB2312" w:hint="eastAsia"/>
                <w:color w:val="1D1B11"/>
                <w:sz w:val="24"/>
                <w:szCs w:val="24"/>
              </w:rPr>
              <w:lastRenderedPageBreak/>
              <w:t>38</w:t>
            </w:r>
          </w:p>
        </w:tc>
        <w:tc>
          <w:tcPr>
            <w:tcW w:w="4766" w:type="dxa"/>
            <w:tcBorders>
              <w:top w:val="single" w:sz="4" w:space="0" w:color="auto"/>
              <w:left w:val="nil"/>
              <w:bottom w:val="single" w:sz="4" w:space="0" w:color="auto"/>
              <w:right w:val="single" w:sz="4" w:space="0" w:color="auto"/>
            </w:tcBorders>
            <w:vAlign w:val="center"/>
            <w:hideMark/>
          </w:tcPr>
          <w:p w:rsidR="000A225A" w:rsidRDefault="000A225A">
            <w:pPr>
              <w:spacing w:line="280" w:lineRule="exact"/>
              <w:rPr>
                <w:color w:val="1D1B11"/>
              </w:rPr>
            </w:pPr>
            <w:r>
              <w:rPr>
                <w:rFonts w:eastAsia="楷体_GB2312"/>
                <w:color w:val="1D1B11"/>
                <w:spacing w:val="-7"/>
                <w:sz w:val="24"/>
                <w:szCs w:val="24"/>
              </w:rPr>
              <w:t>各级环境保护部门依法履行对排污单位的环境监管职责，依托污染源监测开展监管执法，建立监测与监管执法联席会议制度和快速响应机制，制定监测与执法联动工作规程，并根据污染物排放和自动报警信息，实施现场同步监测与执法。</w:t>
            </w:r>
          </w:p>
        </w:tc>
        <w:tc>
          <w:tcPr>
            <w:tcW w:w="1693" w:type="dxa"/>
            <w:tcBorders>
              <w:top w:val="single" w:sz="4" w:space="0" w:color="auto"/>
              <w:left w:val="nil"/>
              <w:bottom w:val="single" w:sz="4" w:space="0" w:color="auto"/>
              <w:right w:val="single" w:sz="4" w:space="0" w:color="auto"/>
            </w:tcBorders>
            <w:vAlign w:val="center"/>
            <w:hideMark/>
          </w:tcPr>
          <w:p w:rsidR="000A225A" w:rsidRDefault="000A225A">
            <w:pPr>
              <w:spacing w:line="280" w:lineRule="exact"/>
              <w:jc w:val="center"/>
              <w:rPr>
                <w:rFonts w:eastAsia="楷体_GB2312"/>
                <w:color w:val="1D1B11"/>
                <w:sz w:val="24"/>
                <w:szCs w:val="24"/>
              </w:rPr>
            </w:pPr>
            <w:r>
              <w:rPr>
                <w:rFonts w:eastAsia="楷体_GB2312" w:hint="eastAsia"/>
                <w:color w:val="1D1B11"/>
                <w:sz w:val="24"/>
                <w:szCs w:val="24"/>
              </w:rPr>
              <w:t>市环境保护局</w:t>
            </w:r>
          </w:p>
        </w:tc>
        <w:tc>
          <w:tcPr>
            <w:tcW w:w="1659" w:type="dxa"/>
            <w:tcBorders>
              <w:top w:val="single" w:sz="4" w:space="0" w:color="auto"/>
              <w:left w:val="nil"/>
              <w:bottom w:val="single" w:sz="4" w:space="0" w:color="auto"/>
              <w:right w:val="single" w:sz="4" w:space="0" w:color="auto"/>
            </w:tcBorders>
            <w:vAlign w:val="center"/>
            <w:hideMark/>
          </w:tcPr>
          <w:p w:rsidR="000A225A" w:rsidRDefault="000A225A">
            <w:pPr>
              <w:spacing w:line="280" w:lineRule="exact"/>
              <w:jc w:val="center"/>
              <w:rPr>
                <w:rFonts w:eastAsia="楷体_GB2312"/>
                <w:color w:val="1D1B11"/>
                <w:sz w:val="24"/>
                <w:szCs w:val="24"/>
              </w:rPr>
            </w:pPr>
            <w:r>
              <w:rPr>
                <w:rFonts w:eastAsia="楷体_GB2312" w:hint="eastAsia"/>
                <w:color w:val="1D1B11"/>
                <w:sz w:val="24"/>
                <w:szCs w:val="24"/>
              </w:rPr>
              <w:t>市</w:t>
            </w:r>
            <w:r>
              <w:rPr>
                <w:rFonts w:eastAsia="楷体_GB2312"/>
                <w:color w:val="1D1B11"/>
                <w:sz w:val="24"/>
                <w:szCs w:val="24"/>
              </w:rPr>
              <w:t>公安</w:t>
            </w:r>
            <w:r>
              <w:rPr>
                <w:rFonts w:eastAsia="楷体_GB2312" w:hint="eastAsia"/>
                <w:color w:val="1D1B11"/>
                <w:sz w:val="24"/>
                <w:szCs w:val="24"/>
              </w:rPr>
              <w:t>局</w:t>
            </w:r>
          </w:p>
        </w:tc>
        <w:tc>
          <w:tcPr>
            <w:tcW w:w="1598" w:type="dxa"/>
            <w:tcBorders>
              <w:top w:val="single" w:sz="4" w:space="0" w:color="auto"/>
              <w:left w:val="nil"/>
              <w:bottom w:val="single" w:sz="4" w:space="0" w:color="auto"/>
              <w:right w:val="single" w:sz="4" w:space="0" w:color="auto"/>
            </w:tcBorders>
            <w:vAlign w:val="center"/>
            <w:hideMark/>
          </w:tcPr>
          <w:p w:rsidR="000A225A" w:rsidRDefault="000A225A">
            <w:pPr>
              <w:spacing w:line="300" w:lineRule="exact"/>
              <w:jc w:val="center"/>
              <w:rPr>
                <w:rFonts w:eastAsia="楷体_GB2312"/>
                <w:color w:val="1D1B11"/>
                <w:sz w:val="24"/>
                <w:szCs w:val="24"/>
              </w:rPr>
            </w:pPr>
            <w:r>
              <w:rPr>
                <w:rFonts w:eastAsia="楷体_GB2312" w:hint="eastAsia"/>
                <w:color w:val="1D1B11"/>
                <w:sz w:val="24"/>
                <w:szCs w:val="24"/>
              </w:rPr>
              <w:t>2017</w:t>
            </w:r>
            <w:r>
              <w:rPr>
                <w:rFonts w:eastAsia="楷体_GB2312"/>
                <w:color w:val="1D1B11"/>
                <w:sz w:val="24"/>
                <w:szCs w:val="24"/>
              </w:rPr>
              <w:t>-2020</w:t>
            </w:r>
            <w:r>
              <w:rPr>
                <w:rFonts w:ascii="楷体_GB2312" w:eastAsia="楷体_GB2312"/>
                <w:color w:val="1D1B11"/>
                <w:sz w:val="24"/>
                <w:szCs w:val="24"/>
              </w:rPr>
              <w:t>年</w:t>
            </w:r>
          </w:p>
        </w:tc>
      </w:tr>
      <w:tr w:rsidR="000A225A" w:rsidTr="000A225A">
        <w:trPr>
          <w:trHeight w:val="363"/>
          <w:jc w:val="center"/>
        </w:trPr>
        <w:tc>
          <w:tcPr>
            <w:tcW w:w="530" w:type="dxa"/>
            <w:tcBorders>
              <w:top w:val="single" w:sz="4" w:space="0" w:color="auto"/>
              <w:left w:val="single" w:sz="4" w:space="0" w:color="auto"/>
              <w:bottom w:val="single" w:sz="4" w:space="0" w:color="auto"/>
              <w:right w:val="single" w:sz="4" w:space="0" w:color="auto"/>
            </w:tcBorders>
            <w:vAlign w:val="center"/>
            <w:hideMark/>
          </w:tcPr>
          <w:p w:rsidR="000A225A" w:rsidRDefault="000A225A">
            <w:pPr>
              <w:spacing w:line="300" w:lineRule="exact"/>
              <w:jc w:val="center"/>
              <w:rPr>
                <w:rFonts w:eastAsia="楷体_GB2312"/>
                <w:color w:val="1D1B11"/>
                <w:sz w:val="24"/>
                <w:szCs w:val="24"/>
              </w:rPr>
            </w:pPr>
            <w:r>
              <w:rPr>
                <w:rFonts w:eastAsia="楷体_GB2312" w:hint="eastAsia"/>
                <w:color w:val="1D1B11"/>
                <w:sz w:val="24"/>
                <w:szCs w:val="24"/>
              </w:rPr>
              <w:t>39</w:t>
            </w:r>
          </w:p>
        </w:tc>
        <w:tc>
          <w:tcPr>
            <w:tcW w:w="4766" w:type="dxa"/>
            <w:tcBorders>
              <w:top w:val="single" w:sz="4" w:space="0" w:color="auto"/>
              <w:left w:val="nil"/>
              <w:bottom w:val="single" w:sz="4" w:space="0" w:color="auto"/>
              <w:right w:val="single" w:sz="4" w:space="0" w:color="auto"/>
            </w:tcBorders>
            <w:vAlign w:val="center"/>
            <w:hideMark/>
          </w:tcPr>
          <w:p w:rsidR="000A225A" w:rsidRDefault="000A225A">
            <w:pPr>
              <w:spacing w:line="280" w:lineRule="exact"/>
              <w:rPr>
                <w:color w:val="1D1B11"/>
              </w:rPr>
            </w:pPr>
            <w:r>
              <w:rPr>
                <w:rFonts w:eastAsia="楷体_GB2312"/>
                <w:color w:val="1D1B11"/>
                <w:sz w:val="24"/>
                <w:szCs w:val="24"/>
              </w:rPr>
              <w:t>完善生态环境质量监测与评</w:t>
            </w:r>
            <w:r>
              <w:rPr>
                <w:rFonts w:eastAsia="楷体_GB2312" w:hint="eastAsia"/>
                <w:color w:val="1D1B11"/>
                <w:sz w:val="24"/>
                <w:szCs w:val="24"/>
              </w:rPr>
              <w:t>价</w:t>
            </w:r>
            <w:r>
              <w:rPr>
                <w:rFonts w:eastAsia="楷体_GB2312"/>
                <w:color w:val="1D1B11"/>
                <w:sz w:val="24"/>
                <w:szCs w:val="24"/>
              </w:rPr>
              <w:t>指标体系，利用监测与评价结果，为考核问责</w:t>
            </w:r>
            <w:r>
              <w:rPr>
                <w:rFonts w:eastAsia="楷体_GB2312" w:hint="eastAsia"/>
                <w:color w:val="1D1B11"/>
                <w:sz w:val="24"/>
                <w:szCs w:val="24"/>
              </w:rPr>
              <w:t>各县（市、区）政府</w:t>
            </w:r>
            <w:r>
              <w:rPr>
                <w:rFonts w:eastAsia="楷体_GB2312"/>
                <w:color w:val="1D1B11"/>
                <w:sz w:val="24"/>
                <w:szCs w:val="24"/>
              </w:rPr>
              <w:t>落实本行政区域环境质量改善、污染防治、主要污染物排放总量控制、生态保护、核与辐射安全监管等职责任务提供技术支撑，为环境保护责任考核及领导干部自然资源资产离任审计等提供科学依据。</w:t>
            </w:r>
          </w:p>
        </w:tc>
        <w:tc>
          <w:tcPr>
            <w:tcW w:w="1693" w:type="dxa"/>
            <w:tcBorders>
              <w:top w:val="single" w:sz="4" w:space="0" w:color="auto"/>
              <w:left w:val="nil"/>
              <w:bottom w:val="single" w:sz="4" w:space="0" w:color="auto"/>
              <w:right w:val="single" w:sz="4" w:space="0" w:color="auto"/>
            </w:tcBorders>
            <w:vAlign w:val="center"/>
            <w:hideMark/>
          </w:tcPr>
          <w:p w:rsidR="000A225A" w:rsidRDefault="000A225A">
            <w:pPr>
              <w:spacing w:line="280" w:lineRule="exact"/>
              <w:jc w:val="center"/>
              <w:rPr>
                <w:rFonts w:eastAsia="楷体_GB2312"/>
                <w:color w:val="1D1B11"/>
                <w:sz w:val="24"/>
                <w:szCs w:val="24"/>
              </w:rPr>
            </w:pPr>
            <w:r>
              <w:rPr>
                <w:rFonts w:eastAsia="楷体_GB2312" w:hint="eastAsia"/>
                <w:color w:val="1D1B11"/>
                <w:sz w:val="24"/>
                <w:szCs w:val="24"/>
              </w:rPr>
              <w:t>市环境保护局</w:t>
            </w:r>
          </w:p>
        </w:tc>
        <w:tc>
          <w:tcPr>
            <w:tcW w:w="1659" w:type="dxa"/>
            <w:tcBorders>
              <w:top w:val="single" w:sz="4" w:space="0" w:color="auto"/>
              <w:left w:val="nil"/>
              <w:bottom w:val="single" w:sz="4" w:space="0" w:color="auto"/>
              <w:right w:val="single" w:sz="4" w:space="0" w:color="auto"/>
            </w:tcBorders>
            <w:vAlign w:val="center"/>
          </w:tcPr>
          <w:p w:rsidR="000A225A" w:rsidRDefault="000A225A">
            <w:pPr>
              <w:spacing w:line="280" w:lineRule="exact"/>
              <w:jc w:val="center"/>
              <w:rPr>
                <w:rFonts w:eastAsia="楷体_GB2312"/>
                <w:color w:val="1D1B11"/>
                <w:sz w:val="24"/>
                <w:szCs w:val="24"/>
              </w:rPr>
            </w:pPr>
          </w:p>
        </w:tc>
        <w:tc>
          <w:tcPr>
            <w:tcW w:w="1598" w:type="dxa"/>
            <w:tcBorders>
              <w:top w:val="single" w:sz="4" w:space="0" w:color="auto"/>
              <w:left w:val="nil"/>
              <w:bottom w:val="single" w:sz="4" w:space="0" w:color="auto"/>
              <w:right w:val="single" w:sz="4" w:space="0" w:color="auto"/>
            </w:tcBorders>
            <w:vAlign w:val="center"/>
            <w:hideMark/>
          </w:tcPr>
          <w:p w:rsidR="000A225A" w:rsidRDefault="000A225A">
            <w:pPr>
              <w:spacing w:line="300" w:lineRule="exact"/>
              <w:jc w:val="center"/>
              <w:rPr>
                <w:rFonts w:eastAsia="楷体_GB2312"/>
                <w:color w:val="1D1B11"/>
                <w:sz w:val="24"/>
                <w:szCs w:val="24"/>
              </w:rPr>
            </w:pPr>
            <w:r>
              <w:rPr>
                <w:rFonts w:eastAsia="楷体_GB2312" w:hint="eastAsia"/>
                <w:color w:val="1D1B11"/>
                <w:sz w:val="24"/>
                <w:szCs w:val="24"/>
              </w:rPr>
              <w:t>2017</w:t>
            </w:r>
            <w:r>
              <w:rPr>
                <w:rFonts w:eastAsia="楷体_GB2312"/>
                <w:color w:val="1D1B11"/>
                <w:sz w:val="24"/>
                <w:szCs w:val="24"/>
              </w:rPr>
              <w:t>-2020</w:t>
            </w:r>
            <w:r>
              <w:rPr>
                <w:rFonts w:ascii="楷体_GB2312" w:eastAsia="楷体_GB2312"/>
                <w:color w:val="1D1B11"/>
                <w:sz w:val="24"/>
                <w:szCs w:val="24"/>
              </w:rPr>
              <w:t>年</w:t>
            </w:r>
          </w:p>
        </w:tc>
      </w:tr>
      <w:tr w:rsidR="000A225A" w:rsidTr="000A225A">
        <w:trPr>
          <w:trHeight w:val="363"/>
          <w:jc w:val="center"/>
        </w:trPr>
        <w:tc>
          <w:tcPr>
            <w:tcW w:w="530" w:type="dxa"/>
            <w:tcBorders>
              <w:top w:val="single" w:sz="4" w:space="0" w:color="auto"/>
              <w:left w:val="single" w:sz="4" w:space="0" w:color="auto"/>
              <w:bottom w:val="single" w:sz="4" w:space="0" w:color="auto"/>
              <w:right w:val="single" w:sz="4" w:space="0" w:color="auto"/>
            </w:tcBorders>
            <w:vAlign w:val="center"/>
            <w:hideMark/>
          </w:tcPr>
          <w:p w:rsidR="000A225A" w:rsidRDefault="000A225A">
            <w:pPr>
              <w:spacing w:line="300" w:lineRule="exact"/>
              <w:jc w:val="center"/>
              <w:rPr>
                <w:rFonts w:eastAsia="楷体_GB2312"/>
                <w:color w:val="1D1B11"/>
                <w:sz w:val="24"/>
                <w:szCs w:val="24"/>
              </w:rPr>
            </w:pPr>
            <w:r>
              <w:rPr>
                <w:rFonts w:eastAsia="楷体_GB2312" w:hint="eastAsia"/>
                <w:color w:val="1D1B11"/>
                <w:sz w:val="24"/>
                <w:szCs w:val="24"/>
              </w:rPr>
              <w:t>40</w:t>
            </w:r>
          </w:p>
        </w:tc>
        <w:tc>
          <w:tcPr>
            <w:tcW w:w="4766" w:type="dxa"/>
            <w:tcBorders>
              <w:top w:val="single" w:sz="4" w:space="0" w:color="auto"/>
              <w:left w:val="nil"/>
              <w:bottom w:val="single" w:sz="4" w:space="0" w:color="auto"/>
              <w:right w:val="single" w:sz="4" w:space="0" w:color="auto"/>
            </w:tcBorders>
            <w:vAlign w:val="center"/>
            <w:hideMark/>
          </w:tcPr>
          <w:p w:rsidR="000A225A" w:rsidRDefault="000A225A">
            <w:pPr>
              <w:spacing w:line="280" w:lineRule="exact"/>
              <w:rPr>
                <w:color w:val="1D1B11"/>
              </w:rPr>
            </w:pPr>
            <w:r>
              <w:rPr>
                <w:rFonts w:eastAsia="楷体_GB2312"/>
                <w:color w:val="1D1B11"/>
                <w:sz w:val="24"/>
                <w:szCs w:val="24"/>
              </w:rPr>
              <w:t>按照国家、省统一的监测布点、监测和评价技术标准规范开展大气、地表水、地下水、土壤、海洋、生态、污染源、噪声、振动、辐射等监测，增强各部门、各类监测机构、排污单位生态环境监测数据的可比性。</w:t>
            </w:r>
          </w:p>
        </w:tc>
        <w:tc>
          <w:tcPr>
            <w:tcW w:w="1693" w:type="dxa"/>
            <w:tcBorders>
              <w:top w:val="single" w:sz="4" w:space="0" w:color="auto"/>
              <w:left w:val="nil"/>
              <w:bottom w:val="single" w:sz="4" w:space="0" w:color="auto"/>
              <w:right w:val="single" w:sz="4" w:space="0" w:color="auto"/>
            </w:tcBorders>
            <w:vAlign w:val="center"/>
            <w:hideMark/>
          </w:tcPr>
          <w:p w:rsidR="000A225A" w:rsidRDefault="000A225A">
            <w:pPr>
              <w:spacing w:line="280" w:lineRule="exact"/>
              <w:jc w:val="center"/>
              <w:rPr>
                <w:rFonts w:eastAsia="楷体_GB2312"/>
                <w:color w:val="1D1B11"/>
                <w:sz w:val="24"/>
                <w:szCs w:val="24"/>
              </w:rPr>
            </w:pPr>
            <w:r>
              <w:rPr>
                <w:rFonts w:eastAsia="楷体_GB2312" w:hint="eastAsia"/>
                <w:color w:val="1D1B11"/>
                <w:sz w:val="24"/>
                <w:szCs w:val="24"/>
              </w:rPr>
              <w:t>市环境保护局</w:t>
            </w:r>
          </w:p>
        </w:tc>
        <w:tc>
          <w:tcPr>
            <w:tcW w:w="1659" w:type="dxa"/>
            <w:tcBorders>
              <w:top w:val="single" w:sz="4" w:space="0" w:color="auto"/>
              <w:left w:val="nil"/>
              <w:bottom w:val="single" w:sz="4" w:space="0" w:color="auto"/>
              <w:right w:val="single" w:sz="4" w:space="0" w:color="auto"/>
            </w:tcBorders>
            <w:vAlign w:val="center"/>
            <w:hideMark/>
          </w:tcPr>
          <w:p w:rsidR="000A225A" w:rsidRDefault="000A225A">
            <w:pPr>
              <w:spacing w:line="280" w:lineRule="exact"/>
              <w:jc w:val="center"/>
              <w:rPr>
                <w:rFonts w:eastAsia="楷体_GB2312"/>
                <w:color w:val="1D1B11"/>
                <w:sz w:val="24"/>
                <w:szCs w:val="24"/>
              </w:rPr>
            </w:pPr>
            <w:r>
              <w:rPr>
                <w:rFonts w:eastAsia="楷体_GB2312" w:hint="eastAsia"/>
                <w:color w:val="1D1B11"/>
                <w:sz w:val="24"/>
                <w:szCs w:val="24"/>
              </w:rPr>
              <w:t>市国土资源局</w:t>
            </w:r>
            <w:r>
              <w:rPr>
                <w:rFonts w:eastAsia="楷体_GB2312"/>
                <w:color w:val="1D1B11"/>
                <w:sz w:val="24"/>
                <w:szCs w:val="24"/>
              </w:rPr>
              <w:t>、</w:t>
            </w:r>
            <w:r>
              <w:rPr>
                <w:rFonts w:eastAsia="楷体_GB2312" w:hint="eastAsia"/>
                <w:color w:val="1D1B11"/>
                <w:sz w:val="24"/>
                <w:szCs w:val="24"/>
              </w:rPr>
              <w:t>住房城乡建设局</w:t>
            </w:r>
            <w:r>
              <w:rPr>
                <w:rFonts w:eastAsia="楷体_GB2312"/>
                <w:color w:val="1D1B11"/>
                <w:sz w:val="24"/>
                <w:szCs w:val="24"/>
              </w:rPr>
              <w:t>、交通</w:t>
            </w:r>
            <w:r>
              <w:rPr>
                <w:rFonts w:eastAsia="楷体_GB2312" w:hint="eastAsia"/>
                <w:color w:val="1D1B11"/>
                <w:sz w:val="24"/>
                <w:szCs w:val="24"/>
              </w:rPr>
              <w:t>运输局</w:t>
            </w:r>
            <w:r>
              <w:rPr>
                <w:rFonts w:eastAsia="楷体_GB2312"/>
                <w:color w:val="1D1B11"/>
                <w:sz w:val="24"/>
                <w:szCs w:val="24"/>
              </w:rPr>
              <w:t>、</w:t>
            </w:r>
            <w:r>
              <w:rPr>
                <w:rFonts w:eastAsia="楷体_GB2312" w:hint="eastAsia"/>
                <w:color w:val="1D1B11"/>
                <w:sz w:val="24"/>
                <w:szCs w:val="24"/>
              </w:rPr>
              <w:t>水务局</w:t>
            </w:r>
            <w:r>
              <w:rPr>
                <w:rFonts w:eastAsia="楷体_GB2312"/>
                <w:color w:val="1D1B11"/>
                <w:sz w:val="24"/>
                <w:szCs w:val="24"/>
              </w:rPr>
              <w:t>、农业</w:t>
            </w:r>
            <w:r>
              <w:rPr>
                <w:rFonts w:eastAsia="楷体_GB2312" w:hint="eastAsia"/>
                <w:color w:val="1D1B11"/>
                <w:sz w:val="24"/>
                <w:szCs w:val="24"/>
              </w:rPr>
              <w:t>局</w:t>
            </w:r>
            <w:r>
              <w:rPr>
                <w:rFonts w:eastAsia="楷体_GB2312"/>
                <w:color w:val="1D1B11"/>
                <w:sz w:val="24"/>
                <w:szCs w:val="24"/>
              </w:rPr>
              <w:t>、林业</w:t>
            </w:r>
            <w:r>
              <w:rPr>
                <w:rFonts w:eastAsia="楷体_GB2312" w:hint="eastAsia"/>
                <w:color w:val="1D1B11"/>
                <w:sz w:val="24"/>
                <w:szCs w:val="24"/>
              </w:rPr>
              <w:t>局</w:t>
            </w:r>
            <w:r>
              <w:rPr>
                <w:rFonts w:eastAsia="楷体_GB2312"/>
                <w:color w:val="1D1B11"/>
                <w:sz w:val="24"/>
                <w:szCs w:val="24"/>
              </w:rPr>
              <w:t>、海洋渔业</w:t>
            </w:r>
            <w:r>
              <w:rPr>
                <w:rFonts w:eastAsia="楷体_GB2312" w:hint="eastAsia"/>
                <w:color w:val="1D1B11"/>
                <w:sz w:val="24"/>
                <w:szCs w:val="24"/>
              </w:rPr>
              <w:t>局、卫生计生局、</w:t>
            </w:r>
            <w:r>
              <w:rPr>
                <w:rFonts w:eastAsia="楷体_GB2312"/>
                <w:color w:val="1D1B11"/>
                <w:sz w:val="24"/>
                <w:szCs w:val="24"/>
              </w:rPr>
              <w:t>气象局</w:t>
            </w:r>
          </w:p>
        </w:tc>
        <w:tc>
          <w:tcPr>
            <w:tcW w:w="1598" w:type="dxa"/>
            <w:tcBorders>
              <w:top w:val="single" w:sz="4" w:space="0" w:color="auto"/>
              <w:left w:val="nil"/>
              <w:bottom w:val="single" w:sz="4" w:space="0" w:color="auto"/>
              <w:right w:val="single" w:sz="4" w:space="0" w:color="auto"/>
            </w:tcBorders>
            <w:vAlign w:val="center"/>
            <w:hideMark/>
          </w:tcPr>
          <w:p w:rsidR="000A225A" w:rsidRDefault="000A225A">
            <w:pPr>
              <w:spacing w:line="300" w:lineRule="exact"/>
              <w:jc w:val="center"/>
              <w:rPr>
                <w:rFonts w:eastAsia="楷体_GB2312"/>
                <w:color w:val="1D1B11"/>
                <w:sz w:val="24"/>
                <w:szCs w:val="24"/>
              </w:rPr>
            </w:pPr>
            <w:r>
              <w:rPr>
                <w:rFonts w:eastAsia="楷体_GB2312" w:hint="eastAsia"/>
                <w:color w:val="1D1B11"/>
                <w:sz w:val="24"/>
                <w:szCs w:val="24"/>
              </w:rPr>
              <w:t>2017</w:t>
            </w:r>
            <w:r>
              <w:rPr>
                <w:rFonts w:eastAsia="楷体_GB2312"/>
                <w:color w:val="1D1B11"/>
                <w:sz w:val="24"/>
                <w:szCs w:val="24"/>
              </w:rPr>
              <w:t>-2020</w:t>
            </w:r>
            <w:r>
              <w:rPr>
                <w:rFonts w:ascii="楷体_GB2312" w:eastAsia="楷体_GB2312"/>
                <w:color w:val="1D1B11"/>
                <w:sz w:val="24"/>
                <w:szCs w:val="24"/>
              </w:rPr>
              <w:t>年</w:t>
            </w:r>
          </w:p>
        </w:tc>
      </w:tr>
      <w:tr w:rsidR="000A225A" w:rsidTr="000A225A">
        <w:trPr>
          <w:trHeight w:val="1300"/>
          <w:jc w:val="center"/>
        </w:trPr>
        <w:tc>
          <w:tcPr>
            <w:tcW w:w="530" w:type="dxa"/>
            <w:tcBorders>
              <w:top w:val="single" w:sz="4" w:space="0" w:color="auto"/>
              <w:left w:val="single" w:sz="4" w:space="0" w:color="auto"/>
              <w:bottom w:val="single" w:sz="4" w:space="0" w:color="auto"/>
              <w:right w:val="single" w:sz="4" w:space="0" w:color="auto"/>
            </w:tcBorders>
            <w:vAlign w:val="center"/>
            <w:hideMark/>
          </w:tcPr>
          <w:p w:rsidR="000A225A" w:rsidRDefault="000A225A">
            <w:pPr>
              <w:spacing w:line="300" w:lineRule="exact"/>
              <w:jc w:val="center"/>
              <w:rPr>
                <w:rFonts w:eastAsia="楷体_GB2312"/>
                <w:color w:val="1D1B11"/>
                <w:sz w:val="24"/>
                <w:szCs w:val="24"/>
              </w:rPr>
            </w:pPr>
            <w:r>
              <w:rPr>
                <w:rFonts w:eastAsia="楷体_GB2312" w:hint="eastAsia"/>
                <w:color w:val="1D1B11"/>
                <w:sz w:val="24"/>
                <w:szCs w:val="24"/>
              </w:rPr>
              <w:t>41</w:t>
            </w:r>
          </w:p>
        </w:tc>
        <w:tc>
          <w:tcPr>
            <w:tcW w:w="4766" w:type="dxa"/>
            <w:tcBorders>
              <w:top w:val="single" w:sz="4" w:space="0" w:color="auto"/>
              <w:left w:val="nil"/>
              <w:bottom w:val="single" w:sz="4" w:space="0" w:color="auto"/>
              <w:right w:val="single" w:sz="4" w:space="0" w:color="auto"/>
            </w:tcBorders>
            <w:vAlign w:val="center"/>
            <w:hideMark/>
          </w:tcPr>
          <w:p w:rsidR="000A225A" w:rsidRDefault="000A225A">
            <w:pPr>
              <w:spacing w:line="280" w:lineRule="exact"/>
              <w:rPr>
                <w:color w:val="1D1B11"/>
              </w:rPr>
            </w:pPr>
            <w:r>
              <w:rPr>
                <w:rFonts w:eastAsia="楷体_GB2312"/>
                <w:color w:val="1D1B11"/>
                <w:sz w:val="24"/>
                <w:szCs w:val="24"/>
              </w:rPr>
              <w:t>按国家、</w:t>
            </w:r>
            <w:proofErr w:type="gramStart"/>
            <w:r>
              <w:rPr>
                <w:rFonts w:eastAsia="楷体_GB2312"/>
                <w:color w:val="1D1B11"/>
                <w:sz w:val="24"/>
                <w:szCs w:val="24"/>
              </w:rPr>
              <w:t>省改革</w:t>
            </w:r>
            <w:proofErr w:type="gramEnd"/>
            <w:r>
              <w:rPr>
                <w:rFonts w:eastAsia="楷体_GB2312"/>
                <w:color w:val="1D1B11"/>
                <w:sz w:val="24"/>
                <w:szCs w:val="24"/>
              </w:rPr>
              <w:t>的总体部署，</w:t>
            </w:r>
            <w:r>
              <w:rPr>
                <w:rFonts w:eastAsia="楷体_GB2312" w:hint="eastAsia"/>
                <w:color w:val="1D1B11"/>
                <w:sz w:val="24"/>
                <w:szCs w:val="24"/>
              </w:rPr>
              <w:t>按时</w:t>
            </w:r>
            <w:r>
              <w:rPr>
                <w:rFonts w:eastAsia="楷体_GB2312"/>
                <w:color w:val="1D1B11"/>
                <w:sz w:val="24"/>
                <w:szCs w:val="24"/>
              </w:rPr>
              <w:t>完成</w:t>
            </w:r>
            <w:r>
              <w:rPr>
                <w:rFonts w:eastAsia="楷体_GB2312" w:hint="eastAsia"/>
                <w:color w:val="1D1B11"/>
                <w:sz w:val="24"/>
                <w:szCs w:val="24"/>
              </w:rPr>
              <w:t>省</w:t>
            </w:r>
            <w:r>
              <w:rPr>
                <w:rFonts w:eastAsia="楷体_GB2312"/>
                <w:color w:val="1D1B11"/>
                <w:sz w:val="24"/>
                <w:szCs w:val="24"/>
              </w:rPr>
              <w:t>以下</w:t>
            </w:r>
            <w:r>
              <w:rPr>
                <w:rFonts w:eastAsia="楷体_GB2312" w:hint="eastAsia"/>
                <w:color w:val="1D1B11"/>
                <w:sz w:val="24"/>
                <w:szCs w:val="24"/>
              </w:rPr>
              <w:t>环境保护</w:t>
            </w:r>
            <w:r>
              <w:rPr>
                <w:rFonts w:eastAsia="楷体_GB2312"/>
                <w:color w:val="1D1B11"/>
                <w:sz w:val="24"/>
                <w:szCs w:val="24"/>
              </w:rPr>
              <w:t>机构监测监察执法垂直管理制度改革</w:t>
            </w:r>
            <w:r>
              <w:rPr>
                <w:rFonts w:eastAsia="楷体_GB2312" w:hint="eastAsia"/>
                <w:color w:val="1D1B11"/>
                <w:sz w:val="24"/>
                <w:szCs w:val="24"/>
              </w:rPr>
              <w:t>试点</w:t>
            </w:r>
            <w:r>
              <w:rPr>
                <w:rFonts w:eastAsia="楷体_GB2312"/>
                <w:color w:val="1D1B11"/>
                <w:sz w:val="24"/>
                <w:szCs w:val="24"/>
              </w:rPr>
              <w:t>。研究制订工作方案，规范人、财、物、业务管理。</w:t>
            </w:r>
          </w:p>
        </w:tc>
        <w:tc>
          <w:tcPr>
            <w:tcW w:w="1693" w:type="dxa"/>
            <w:tcBorders>
              <w:top w:val="single" w:sz="4" w:space="0" w:color="auto"/>
              <w:left w:val="nil"/>
              <w:bottom w:val="single" w:sz="4" w:space="0" w:color="auto"/>
              <w:right w:val="single" w:sz="4" w:space="0" w:color="auto"/>
            </w:tcBorders>
            <w:vAlign w:val="center"/>
            <w:hideMark/>
          </w:tcPr>
          <w:p w:rsidR="000A225A" w:rsidRDefault="000A225A">
            <w:pPr>
              <w:spacing w:line="280" w:lineRule="exact"/>
              <w:jc w:val="center"/>
              <w:rPr>
                <w:rFonts w:eastAsia="楷体_GB2312"/>
                <w:color w:val="1D1B11"/>
                <w:sz w:val="24"/>
                <w:szCs w:val="24"/>
              </w:rPr>
            </w:pPr>
            <w:r>
              <w:rPr>
                <w:rFonts w:eastAsia="楷体_GB2312" w:hint="eastAsia"/>
                <w:color w:val="1D1B11"/>
                <w:sz w:val="24"/>
                <w:szCs w:val="24"/>
              </w:rPr>
              <w:t>市环境保护局</w:t>
            </w:r>
          </w:p>
        </w:tc>
        <w:tc>
          <w:tcPr>
            <w:tcW w:w="1659" w:type="dxa"/>
            <w:tcBorders>
              <w:top w:val="single" w:sz="4" w:space="0" w:color="auto"/>
              <w:left w:val="nil"/>
              <w:bottom w:val="single" w:sz="4" w:space="0" w:color="auto"/>
              <w:right w:val="single" w:sz="4" w:space="0" w:color="auto"/>
            </w:tcBorders>
            <w:vAlign w:val="center"/>
            <w:hideMark/>
          </w:tcPr>
          <w:p w:rsidR="000A225A" w:rsidRDefault="000A225A">
            <w:pPr>
              <w:spacing w:line="280" w:lineRule="exact"/>
              <w:jc w:val="center"/>
              <w:rPr>
                <w:rFonts w:eastAsia="楷体_GB2312"/>
                <w:color w:val="1D1B11"/>
                <w:sz w:val="24"/>
                <w:szCs w:val="24"/>
              </w:rPr>
            </w:pPr>
            <w:r>
              <w:rPr>
                <w:rFonts w:eastAsia="楷体_GB2312" w:hint="eastAsia"/>
                <w:color w:val="1D1B11"/>
                <w:spacing w:val="-11"/>
                <w:sz w:val="24"/>
                <w:szCs w:val="24"/>
              </w:rPr>
              <w:t>市</w:t>
            </w:r>
            <w:r>
              <w:rPr>
                <w:rFonts w:eastAsia="楷体_GB2312"/>
                <w:color w:val="1D1B11"/>
                <w:spacing w:val="-11"/>
                <w:sz w:val="24"/>
                <w:szCs w:val="24"/>
              </w:rPr>
              <w:t>编办</w:t>
            </w:r>
            <w:r>
              <w:rPr>
                <w:rFonts w:eastAsia="楷体_GB2312" w:hint="eastAsia"/>
                <w:color w:val="1D1B11"/>
                <w:spacing w:val="-11"/>
                <w:sz w:val="24"/>
                <w:szCs w:val="24"/>
              </w:rPr>
              <w:t>，市</w:t>
            </w:r>
            <w:r>
              <w:rPr>
                <w:rFonts w:eastAsia="楷体_GB2312"/>
                <w:color w:val="1D1B11"/>
                <w:spacing w:val="-11"/>
                <w:sz w:val="24"/>
                <w:szCs w:val="24"/>
              </w:rPr>
              <w:t>财政</w:t>
            </w:r>
            <w:r>
              <w:rPr>
                <w:rFonts w:eastAsia="楷体_GB2312" w:hint="eastAsia"/>
                <w:color w:val="1D1B11"/>
                <w:spacing w:val="-11"/>
                <w:sz w:val="24"/>
                <w:szCs w:val="24"/>
              </w:rPr>
              <w:t>局</w:t>
            </w:r>
            <w:r>
              <w:rPr>
                <w:rFonts w:eastAsia="楷体_GB2312"/>
                <w:color w:val="1D1B11"/>
                <w:spacing w:val="-11"/>
                <w:sz w:val="24"/>
                <w:szCs w:val="24"/>
              </w:rPr>
              <w:t>、</w:t>
            </w:r>
            <w:r>
              <w:rPr>
                <w:rFonts w:eastAsia="楷体_GB2312" w:hint="eastAsia"/>
                <w:color w:val="1D1B11"/>
                <w:spacing w:val="-11"/>
                <w:sz w:val="24"/>
                <w:szCs w:val="24"/>
              </w:rPr>
              <w:t>人力资源社会保障局</w:t>
            </w:r>
          </w:p>
        </w:tc>
        <w:tc>
          <w:tcPr>
            <w:tcW w:w="1598" w:type="dxa"/>
            <w:tcBorders>
              <w:top w:val="single" w:sz="4" w:space="0" w:color="auto"/>
              <w:left w:val="nil"/>
              <w:bottom w:val="single" w:sz="4" w:space="0" w:color="auto"/>
              <w:right w:val="single" w:sz="4" w:space="0" w:color="auto"/>
            </w:tcBorders>
            <w:vAlign w:val="center"/>
            <w:hideMark/>
          </w:tcPr>
          <w:p w:rsidR="000A225A" w:rsidRDefault="000A225A">
            <w:pPr>
              <w:spacing w:line="300" w:lineRule="exact"/>
              <w:jc w:val="center"/>
              <w:rPr>
                <w:rFonts w:eastAsia="楷体_GB2312"/>
                <w:color w:val="1D1B11"/>
                <w:sz w:val="24"/>
                <w:szCs w:val="24"/>
              </w:rPr>
            </w:pPr>
            <w:r>
              <w:rPr>
                <w:rFonts w:eastAsia="楷体_GB2312" w:hint="eastAsia"/>
                <w:color w:val="1D1B11"/>
                <w:sz w:val="24"/>
                <w:szCs w:val="24"/>
              </w:rPr>
              <w:t>2017</w:t>
            </w:r>
            <w:r>
              <w:rPr>
                <w:rFonts w:eastAsia="楷体_GB2312"/>
                <w:color w:val="1D1B11"/>
                <w:sz w:val="24"/>
                <w:szCs w:val="24"/>
              </w:rPr>
              <w:t>-2017</w:t>
            </w:r>
            <w:r>
              <w:rPr>
                <w:rFonts w:ascii="楷体_GB2312" w:eastAsia="楷体_GB2312"/>
                <w:color w:val="1D1B11"/>
                <w:sz w:val="24"/>
                <w:szCs w:val="24"/>
              </w:rPr>
              <w:t>年</w:t>
            </w:r>
          </w:p>
        </w:tc>
      </w:tr>
      <w:tr w:rsidR="000A225A" w:rsidTr="000A225A">
        <w:trPr>
          <w:trHeight w:val="1920"/>
          <w:jc w:val="center"/>
        </w:trPr>
        <w:tc>
          <w:tcPr>
            <w:tcW w:w="530" w:type="dxa"/>
            <w:tcBorders>
              <w:top w:val="single" w:sz="4" w:space="0" w:color="auto"/>
              <w:left w:val="single" w:sz="4" w:space="0" w:color="auto"/>
              <w:bottom w:val="single" w:sz="4" w:space="0" w:color="auto"/>
              <w:right w:val="single" w:sz="4" w:space="0" w:color="auto"/>
            </w:tcBorders>
            <w:vAlign w:val="center"/>
            <w:hideMark/>
          </w:tcPr>
          <w:p w:rsidR="000A225A" w:rsidRDefault="000A225A">
            <w:pPr>
              <w:spacing w:line="300" w:lineRule="exact"/>
              <w:jc w:val="center"/>
              <w:rPr>
                <w:rFonts w:eastAsia="楷体_GB2312"/>
                <w:color w:val="1D1B11"/>
                <w:sz w:val="24"/>
                <w:szCs w:val="24"/>
              </w:rPr>
            </w:pPr>
            <w:r>
              <w:rPr>
                <w:rFonts w:eastAsia="楷体_GB2312" w:hint="eastAsia"/>
                <w:color w:val="1D1B11"/>
                <w:sz w:val="24"/>
                <w:szCs w:val="24"/>
              </w:rPr>
              <w:t>42</w:t>
            </w:r>
          </w:p>
        </w:tc>
        <w:tc>
          <w:tcPr>
            <w:tcW w:w="4766" w:type="dxa"/>
            <w:tcBorders>
              <w:top w:val="single" w:sz="4" w:space="0" w:color="auto"/>
              <w:left w:val="nil"/>
              <w:bottom w:val="single" w:sz="4" w:space="0" w:color="auto"/>
              <w:right w:val="single" w:sz="4" w:space="0" w:color="auto"/>
            </w:tcBorders>
            <w:vAlign w:val="center"/>
            <w:hideMark/>
          </w:tcPr>
          <w:p w:rsidR="000A225A" w:rsidRDefault="000A225A">
            <w:pPr>
              <w:spacing w:line="280" w:lineRule="exact"/>
              <w:rPr>
                <w:color w:val="1D1B11"/>
              </w:rPr>
            </w:pPr>
            <w:r>
              <w:rPr>
                <w:rFonts w:eastAsia="楷体_GB2312"/>
                <w:color w:val="1D1B11"/>
                <w:sz w:val="24"/>
                <w:szCs w:val="24"/>
              </w:rPr>
              <w:t>生态环境质量监测事权上收省级，重点污染源监督性监测和监管重心下移。各级环境监测机构按照</w:t>
            </w:r>
            <w:r>
              <w:rPr>
                <w:rFonts w:eastAsia="楷体_GB2312" w:hint="eastAsia"/>
                <w:color w:val="1D1B11"/>
                <w:sz w:val="24"/>
                <w:szCs w:val="24"/>
              </w:rPr>
              <w:t>省</w:t>
            </w:r>
            <w:r>
              <w:rPr>
                <w:rFonts w:eastAsia="楷体_GB2312"/>
                <w:color w:val="1D1B11"/>
                <w:sz w:val="24"/>
                <w:szCs w:val="24"/>
              </w:rPr>
              <w:t>以下</w:t>
            </w:r>
            <w:r>
              <w:rPr>
                <w:rFonts w:eastAsia="楷体_GB2312" w:hint="eastAsia"/>
                <w:color w:val="1D1B11"/>
                <w:sz w:val="24"/>
                <w:szCs w:val="24"/>
              </w:rPr>
              <w:t>环境保护</w:t>
            </w:r>
            <w:r>
              <w:rPr>
                <w:rFonts w:eastAsia="楷体_GB2312"/>
                <w:color w:val="1D1B11"/>
                <w:sz w:val="24"/>
                <w:szCs w:val="24"/>
              </w:rPr>
              <w:t>机构监测监察执法垂直管理制度改革</w:t>
            </w:r>
            <w:r>
              <w:rPr>
                <w:rFonts w:eastAsia="楷体_GB2312" w:hint="eastAsia"/>
                <w:color w:val="1D1B11"/>
                <w:sz w:val="24"/>
                <w:szCs w:val="24"/>
              </w:rPr>
              <w:t>试点</w:t>
            </w:r>
            <w:r>
              <w:rPr>
                <w:rFonts w:eastAsia="楷体_GB2312"/>
                <w:color w:val="1D1B11"/>
                <w:sz w:val="24"/>
                <w:szCs w:val="24"/>
              </w:rPr>
              <w:t>要求，承担生态环境质量监测、重点污染源监督性监测、环境执法监测、环境应急监测与预报预警等职能。</w:t>
            </w:r>
          </w:p>
        </w:tc>
        <w:tc>
          <w:tcPr>
            <w:tcW w:w="1693" w:type="dxa"/>
            <w:tcBorders>
              <w:top w:val="single" w:sz="4" w:space="0" w:color="auto"/>
              <w:left w:val="nil"/>
              <w:bottom w:val="single" w:sz="4" w:space="0" w:color="auto"/>
              <w:right w:val="single" w:sz="4" w:space="0" w:color="auto"/>
            </w:tcBorders>
            <w:vAlign w:val="center"/>
            <w:hideMark/>
          </w:tcPr>
          <w:p w:rsidR="000A225A" w:rsidRDefault="000A225A">
            <w:pPr>
              <w:spacing w:line="280" w:lineRule="exact"/>
              <w:jc w:val="center"/>
              <w:rPr>
                <w:rFonts w:eastAsia="楷体_GB2312"/>
                <w:color w:val="1D1B11"/>
                <w:sz w:val="24"/>
                <w:szCs w:val="24"/>
              </w:rPr>
            </w:pPr>
            <w:r>
              <w:rPr>
                <w:rFonts w:eastAsia="楷体_GB2312" w:hint="eastAsia"/>
                <w:color w:val="1D1B11"/>
                <w:sz w:val="24"/>
                <w:szCs w:val="24"/>
              </w:rPr>
              <w:t>市环境保护局</w:t>
            </w:r>
          </w:p>
        </w:tc>
        <w:tc>
          <w:tcPr>
            <w:tcW w:w="1659" w:type="dxa"/>
            <w:tcBorders>
              <w:top w:val="single" w:sz="4" w:space="0" w:color="auto"/>
              <w:left w:val="nil"/>
              <w:bottom w:val="single" w:sz="4" w:space="0" w:color="auto"/>
              <w:right w:val="single" w:sz="4" w:space="0" w:color="auto"/>
            </w:tcBorders>
            <w:vAlign w:val="center"/>
          </w:tcPr>
          <w:p w:rsidR="000A225A" w:rsidRDefault="000A225A">
            <w:pPr>
              <w:spacing w:line="280" w:lineRule="exact"/>
              <w:jc w:val="center"/>
              <w:rPr>
                <w:rFonts w:eastAsia="楷体_GB2312"/>
                <w:color w:val="1D1B11"/>
                <w:sz w:val="24"/>
                <w:szCs w:val="24"/>
              </w:rPr>
            </w:pPr>
          </w:p>
        </w:tc>
        <w:tc>
          <w:tcPr>
            <w:tcW w:w="1598" w:type="dxa"/>
            <w:tcBorders>
              <w:top w:val="single" w:sz="4" w:space="0" w:color="auto"/>
              <w:left w:val="nil"/>
              <w:bottom w:val="single" w:sz="4" w:space="0" w:color="auto"/>
              <w:right w:val="single" w:sz="4" w:space="0" w:color="auto"/>
            </w:tcBorders>
            <w:vAlign w:val="center"/>
            <w:hideMark/>
          </w:tcPr>
          <w:p w:rsidR="000A225A" w:rsidRDefault="000A225A">
            <w:pPr>
              <w:spacing w:line="300" w:lineRule="exact"/>
              <w:jc w:val="center"/>
              <w:rPr>
                <w:rFonts w:eastAsia="楷体_GB2312"/>
                <w:color w:val="1D1B11"/>
                <w:sz w:val="24"/>
                <w:szCs w:val="24"/>
              </w:rPr>
            </w:pPr>
            <w:r>
              <w:rPr>
                <w:rFonts w:eastAsia="楷体_GB2312" w:hint="eastAsia"/>
                <w:color w:val="1D1B11"/>
                <w:sz w:val="24"/>
                <w:szCs w:val="24"/>
              </w:rPr>
              <w:t>2017</w:t>
            </w:r>
            <w:r>
              <w:rPr>
                <w:rFonts w:eastAsia="楷体_GB2312"/>
                <w:color w:val="1D1B11"/>
                <w:sz w:val="24"/>
                <w:szCs w:val="24"/>
              </w:rPr>
              <w:t>-2018</w:t>
            </w:r>
            <w:r>
              <w:rPr>
                <w:rFonts w:ascii="楷体_GB2312" w:eastAsia="楷体_GB2312"/>
                <w:color w:val="1D1B11"/>
                <w:sz w:val="24"/>
                <w:szCs w:val="24"/>
              </w:rPr>
              <w:t>年</w:t>
            </w:r>
          </w:p>
        </w:tc>
      </w:tr>
      <w:tr w:rsidR="000A225A" w:rsidTr="000A225A">
        <w:trPr>
          <w:trHeight w:val="870"/>
          <w:jc w:val="center"/>
        </w:trPr>
        <w:tc>
          <w:tcPr>
            <w:tcW w:w="530" w:type="dxa"/>
            <w:tcBorders>
              <w:top w:val="single" w:sz="4" w:space="0" w:color="auto"/>
              <w:left w:val="single" w:sz="4" w:space="0" w:color="auto"/>
              <w:bottom w:val="single" w:sz="4" w:space="0" w:color="auto"/>
              <w:right w:val="single" w:sz="4" w:space="0" w:color="auto"/>
            </w:tcBorders>
            <w:vAlign w:val="center"/>
            <w:hideMark/>
          </w:tcPr>
          <w:p w:rsidR="000A225A" w:rsidRDefault="000A225A">
            <w:pPr>
              <w:spacing w:line="300" w:lineRule="exact"/>
              <w:jc w:val="center"/>
              <w:rPr>
                <w:rFonts w:eastAsia="楷体_GB2312"/>
                <w:color w:val="1D1B11"/>
                <w:sz w:val="24"/>
                <w:szCs w:val="24"/>
              </w:rPr>
            </w:pPr>
            <w:r>
              <w:rPr>
                <w:rFonts w:eastAsia="楷体_GB2312" w:hint="eastAsia"/>
                <w:color w:val="1D1B11"/>
                <w:sz w:val="24"/>
                <w:szCs w:val="24"/>
              </w:rPr>
              <w:t>43</w:t>
            </w:r>
          </w:p>
        </w:tc>
        <w:tc>
          <w:tcPr>
            <w:tcW w:w="4766" w:type="dxa"/>
            <w:tcBorders>
              <w:top w:val="single" w:sz="4" w:space="0" w:color="auto"/>
              <w:left w:val="nil"/>
              <w:bottom w:val="single" w:sz="4" w:space="0" w:color="auto"/>
              <w:right w:val="single" w:sz="4" w:space="0" w:color="auto"/>
            </w:tcBorders>
            <w:vAlign w:val="center"/>
            <w:hideMark/>
          </w:tcPr>
          <w:p w:rsidR="000A225A" w:rsidRDefault="000A225A">
            <w:pPr>
              <w:spacing w:line="280" w:lineRule="exact"/>
              <w:rPr>
                <w:color w:val="1D1B11"/>
              </w:rPr>
            </w:pPr>
            <w:r>
              <w:rPr>
                <w:rFonts w:eastAsia="楷体_GB2312" w:hint="eastAsia"/>
                <w:color w:val="1D1B11"/>
                <w:sz w:val="24"/>
                <w:szCs w:val="24"/>
              </w:rPr>
              <w:t>市级</w:t>
            </w:r>
            <w:r>
              <w:rPr>
                <w:rFonts w:eastAsia="楷体_GB2312"/>
                <w:color w:val="1D1B11"/>
                <w:sz w:val="24"/>
                <w:szCs w:val="24"/>
              </w:rPr>
              <w:t>监测机构</w:t>
            </w:r>
            <w:r>
              <w:rPr>
                <w:rFonts w:eastAsia="楷体_GB2312" w:hint="eastAsia"/>
                <w:color w:val="1D1B11"/>
                <w:sz w:val="24"/>
                <w:szCs w:val="24"/>
              </w:rPr>
              <w:t>要</w:t>
            </w:r>
            <w:r>
              <w:rPr>
                <w:rFonts w:eastAsia="楷体_GB2312"/>
                <w:color w:val="1D1B11"/>
                <w:sz w:val="24"/>
                <w:szCs w:val="24"/>
              </w:rPr>
              <w:t>重点提升特征污染物的监测能力。</w:t>
            </w:r>
          </w:p>
        </w:tc>
        <w:tc>
          <w:tcPr>
            <w:tcW w:w="1693" w:type="dxa"/>
            <w:tcBorders>
              <w:top w:val="single" w:sz="4" w:space="0" w:color="auto"/>
              <w:left w:val="nil"/>
              <w:bottom w:val="single" w:sz="4" w:space="0" w:color="auto"/>
              <w:right w:val="single" w:sz="4" w:space="0" w:color="auto"/>
            </w:tcBorders>
            <w:vAlign w:val="center"/>
            <w:hideMark/>
          </w:tcPr>
          <w:p w:rsidR="000A225A" w:rsidRDefault="000A225A">
            <w:pPr>
              <w:spacing w:line="280" w:lineRule="exact"/>
              <w:jc w:val="center"/>
              <w:rPr>
                <w:rFonts w:eastAsia="楷体_GB2312"/>
                <w:color w:val="1D1B11"/>
                <w:sz w:val="24"/>
                <w:szCs w:val="24"/>
              </w:rPr>
            </w:pPr>
            <w:r>
              <w:rPr>
                <w:rFonts w:eastAsia="楷体_GB2312" w:hint="eastAsia"/>
                <w:color w:val="1D1B11"/>
                <w:sz w:val="24"/>
                <w:szCs w:val="24"/>
              </w:rPr>
              <w:t>市环境保护局</w:t>
            </w:r>
          </w:p>
        </w:tc>
        <w:tc>
          <w:tcPr>
            <w:tcW w:w="1659" w:type="dxa"/>
            <w:tcBorders>
              <w:top w:val="single" w:sz="4" w:space="0" w:color="auto"/>
              <w:left w:val="nil"/>
              <w:bottom w:val="single" w:sz="4" w:space="0" w:color="auto"/>
              <w:right w:val="single" w:sz="4" w:space="0" w:color="auto"/>
            </w:tcBorders>
            <w:vAlign w:val="center"/>
          </w:tcPr>
          <w:p w:rsidR="000A225A" w:rsidRDefault="000A225A">
            <w:pPr>
              <w:spacing w:line="280" w:lineRule="exact"/>
              <w:jc w:val="center"/>
              <w:rPr>
                <w:rFonts w:eastAsia="楷体_GB2312"/>
                <w:color w:val="1D1B11"/>
                <w:sz w:val="24"/>
                <w:szCs w:val="24"/>
              </w:rPr>
            </w:pPr>
          </w:p>
        </w:tc>
        <w:tc>
          <w:tcPr>
            <w:tcW w:w="1598" w:type="dxa"/>
            <w:tcBorders>
              <w:top w:val="single" w:sz="4" w:space="0" w:color="auto"/>
              <w:left w:val="nil"/>
              <w:bottom w:val="single" w:sz="4" w:space="0" w:color="auto"/>
              <w:right w:val="single" w:sz="4" w:space="0" w:color="auto"/>
            </w:tcBorders>
            <w:vAlign w:val="center"/>
            <w:hideMark/>
          </w:tcPr>
          <w:p w:rsidR="000A225A" w:rsidRDefault="000A225A">
            <w:pPr>
              <w:spacing w:line="300" w:lineRule="exact"/>
              <w:jc w:val="center"/>
              <w:rPr>
                <w:rFonts w:eastAsia="楷体_GB2312"/>
                <w:color w:val="1D1B11"/>
                <w:sz w:val="24"/>
                <w:szCs w:val="24"/>
              </w:rPr>
            </w:pPr>
            <w:r>
              <w:rPr>
                <w:rFonts w:eastAsia="楷体_GB2312" w:hint="eastAsia"/>
                <w:color w:val="1D1B11"/>
                <w:sz w:val="24"/>
                <w:szCs w:val="24"/>
              </w:rPr>
              <w:t>2017</w:t>
            </w:r>
            <w:r>
              <w:rPr>
                <w:rFonts w:eastAsia="楷体_GB2312"/>
                <w:color w:val="1D1B11"/>
                <w:sz w:val="24"/>
                <w:szCs w:val="24"/>
              </w:rPr>
              <w:t>-2020</w:t>
            </w:r>
            <w:r>
              <w:rPr>
                <w:rFonts w:ascii="楷体_GB2312" w:eastAsia="楷体_GB2312"/>
                <w:color w:val="1D1B11"/>
                <w:sz w:val="24"/>
                <w:szCs w:val="24"/>
              </w:rPr>
              <w:t>年</w:t>
            </w:r>
          </w:p>
        </w:tc>
      </w:tr>
      <w:tr w:rsidR="000A225A" w:rsidTr="000A225A">
        <w:trPr>
          <w:trHeight w:val="2130"/>
          <w:jc w:val="center"/>
        </w:trPr>
        <w:tc>
          <w:tcPr>
            <w:tcW w:w="530" w:type="dxa"/>
            <w:tcBorders>
              <w:top w:val="single" w:sz="4" w:space="0" w:color="auto"/>
              <w:left w:val="single" w:sz="4" w:space="0" w:color="auto"/>
              <w:bottom w:val="nil"/>
              <w:right w:val="single" w:sz="4" w:space="0" w:color="auto"/>
            </w:tcBorders>
            <w:vAlign w:val="center"/>
            <w:hideMark/>
          </w:tcPr>
          <w:p w:rsidR="000A225A" w:rsidRDefault="000A225A">
            <w:pPr>
              <w:spacing w:line="300" w:lineRule="exact"/>
              <w:jc w:val="center"/>
              <w:rPr>
                <w:rFonts w:eastAsia="楷体_GB2312"/>
                <w:color w:val="1D1B11"/>
                <w:sz w:val="24"/>
                <w:szCs w:val="24"/>
              </w:rPr>
            </w:pPr>
            <w:r>
              <w:rPr>
                <w:rFonts w:eastAsia="楷体_GB2312" w:hint="eastAsia"/>
                <w:color w:val="1D1B11"/>
                <w:sz w:val="24"/>
                <w:szCs w:val="24"/>
              </w:rPr>
              <w:t>44</w:t>
            </w:r>
          </w:p>
        </w:tc>
        <w:tc>
          <w:tcPr>
            <w:tcW w:w="4766" w:type="dxa"/>
            <w:tcBorders>
              <w:top w:val="single" w:sz="4" w:space="0" w:color="auto"/>
              <w:left w:val="nil"/>
              <w:bottom w:val="nil"/>
              <w:right w:val="single" w:sz="4" w:space="0" w:color="auto"/>
            </w:tcBorders>
            <w:vAlign w:val="center"/>
            <w:hideMark/>
          </w:tcPr>
          <w:p w:rsidR="000A225A" w:rsidRDefault="000A225A">
            <w:pPr>
              <w:spacing w:line="280" w:lineRule="exact"/>
              <w:rPr>
                <w:rFonts w:eastAsia="楷体_GB2312"/>
                <w:color w:val="1D1B11"/>
                <w:sz w:val="24"/>
                <w:szCs w:val="24"/>
              </w:rPr>
            </w:pPr>
            <w:r>
              <w:rPr>
                <w:rFonts w:eastAsia="楷体_GB2312"/>
                <w:color w:val="1D1B11"/>
                <w:sz w:val="24"/>
                <w:szCs w:val="24"/>
              </w:rPr>
              <w:t>完善与生态环境监测网络发展需求相适应的财政保障机制，重点加强生态环境监测、监测数据质量控制、环境应急监测、核与辐射监测、监测预报预警、大数据分析等能力建设；保障对生态环境监测网络建设的有效投入。</w:t>
            </w:r>
          </w:p>
        </w:tc>
        <w:tc>
          <w:tcPr>
            <w:tcW w:w="1693" w:type="dxa"/>
            <w:tcBorders>
              <w:top w:val="single" w:sz="4" w:space="0" w:color="auto"/>
              <w:left w:val="nil"/>
              <w:bottom w:val="nil"/>
              <w:right w:val="single" w:sz="4" w:space="0" w:color="auto"/>
            </w:tcBorders>
            <w:vAlign w:val="center"/>
            <w:hideMark/>
          </w:tcPr>
          <w:p w:rsidR="000A225A" w:rsidRDefault="000A225A">
            <w:pPr>
              <w:spacing w:line="280" w:lineRule="exact"/>
              <w:jc w:val="center"/>
              <w:rPr>
                <w:rFonts w:eastAsia="楷体_GB2312"/>
                <w:color w:val="1D1B11"/>
                <w:sz w:val="24"/>
                <w:szCs w:val="24"/>
              </w:rPr>
            </w:pPr>
            <w:r>
              <w:rPr>
                <w:rFonts w:eastAsia="楷体_GB2312" w:hint="eastAsia"/>
                <w:color w:val="1D1B11"/>
                <w:sz w:val="24"/>
                <w:szCs w:val="24"/>
              </w:rPr>
              <w:t>市</w:t>
            </w:r>
            <w:r>
              <w:rPr>
                <w:rFonts w:eastAsia="楷体_GB2312"/>
                <w:color w:val="1D1B11"/>
                <w:sz w:val="24"/>
                <w:szCs w:val="24"/>
              </w:rPr>
              <w:t>财政</w:t>
            </w:r>
            <w:r>
              <w:rPr>
                <w:rFonts w:eastAsia="楷体_GB2312" w:hint="eastAsia"/>
                <w:color w:val="1D1B11"/>
                <w:sz w:val="24"/>
                <w:szCs w:val="24"/>
              </w:rPr>
              <w:t>局</w:t>
            </w:r>
          </w:p>
        </w:tc>
        <w:tc>
          <w:tcPr>
            <w:tcW w:w="1659" w:type="dxa"/>
            <w:tcBorders>
              <w:top w:val="single" w:sz="4" w:space="0" w:color="auto"/>
              <w:left w:val="nil"/>
              <w:bottom w:val="nil"/>
              <w:right w:val="single" w:sz="4" w:space="0" w:color="auto"/>
            </w:tcBorders>
            <w:vAlign w:val="center"/>
          </w:tcPr>
          <w:p w:rsidR="000A225A" w:rsidRDefault="000A225A">
            <w:pPr>
              <w:spacing w:line="280" w:lineRule="exact"/>
              <w:jc w:val="center"/>
              <w:rPr>
                <w:rFonts w:eastAsia="楷体_GB2312"/>
                <w:color w:val="1D1B11"/>
                <w:sz w:val="24"/>
                <w:szCs w:val="24"/>
              </w:rPr>
            </w:pPr>
          </w:p>
        </w:tc>
        <w:tc>
          <w:tcPr>
            <w:tcW w:w="1598" w:type="dxa"/>
            <w:tcBorders>
              <w:top w:val="single" w:sz="4" w:space="0" w:color="auto"/>
              <w:left w:val="nil"/>
              <w:bottom w:val="nil"/>
              <w:right w:val="single" w:sz="4" w:space="0" w:color="auto"/>
            </w:tcBorders>
            <w:vAlign w:val="center"/>
            <w:hideMark/>
          </w:tcPr>
          <w:p w:rsidR="000A225A" w:rsidRDefault="000A225A">
            <w:pPr>
              <w:spacing w:line="300" w:lineRule="exact"/>
              <w:jc w:val="center"/>
              <w:rPr>
                <w:rFonts w:eastAsia="楷体_GB2312"/>
                <w:color w:val="1D1B11"/>
                <w:sz w:val="24"/>
                <w:szCs w:val="24"/>
              </w:rPr>
            </w:pPr>
            <w:r>
              <w:rPr>
                <w:rFonts w:eastAsia="楷体_GB2312" w:hint="eastAsia"/>
                <w:color w:val="1D1B11"/>
                <w:sz w:val="24"/>
                <w:szCs w:val="24"/>
              </w:rPr>
              <w:t>2017</w:t>
            </w:r>
            <w:r>
              <w:rPr>
                <w:rFonts w:eastAsia="楷体_GB2312"/>
                <w:color w:val="1D1B11"/>
                <w:sz w:val="24"/>
                <w:szCs w:val="24"/>
              </w:rPr>
              <w:t>-2020</w:t>
            </w:r>
            <w:r>
              <w:rPr>
                <w:rFonts w:ascii="楷体_GB2312" w:eastAsia="楷体_GB2312"/>
                <w:color w:val="1D1B11"/>
                <w:sz w:val="24"/>
                <w:szCs w:val="24"/>
              </w:rPr>
              <w:t>年</w:t>
            </w:r>
          </w:p>
        </w:tc>
      </w:tr>
      <w:tr w:rsidR="000A225A" w:rsidTr="000A225A">
        <w:trPr>
          <w:trHeight w:val="3335"/>
          <w:jc w:val="center"/>
        </w:trPr>
        <w:tc>
          <w:tcPr>
            <w:tcW w:w="530" w:type="dxa"/>
            <w:tcBorders>
              <w:top w:val="single" w:sz="4" w:space="0" w:color="auto"/>
              <w:left w:val="single" w:sz="4" w:space="0" w:color="auto"/>
              <w:bottom w:val="single" w:sz="4" w:space="0" w:color="auto"/>
              <w:right w:val="single" w:sz="4" w:space="0" w:color="auto"/>
            </w:tcBorders>
            <w:vAlign w:val="center"/>
            <w:hideMark/>
          </w:tcPr>
          <w:p w:rsidR="000A225A" w:rsidRDefault="000A225A">
            <w:pPr>
              <w:spacing w:line="300" w:lineRule="exact"/>
              <w:jc w:val="center"/>
              <w:rPr>
                <w:rFonts w:eastAsia="楷体_GB2312"/>
                <w:color w:val="1D1B11"/>
                <w:sz w:val="24"/>
                <w:szCs w:val="24"/>
              </w:rPr>
            </w:pPr>
            <w:r>
              <w:rPr>
                <w:rFonts w:eastAsia="楷体_GB2312" w:hint="eastAsia"/>
                <w:color w:val="1D1B11"/>
                <w:sz w:val="24"/>
                <w:szCs w:val="24"/>
              </w:rPr>
              <w:lastRenderedPageBreak/>
              <w:t>45</w:t>
            </w:r>
          </w:p>
        </w:tc>
        <w:tc>
          <w:tcPr>
            <w:tcW w:w="4766" w:type="dxa"/>
            <w:tcBorders>
              <w:top w:val="single" w:sz="4" w:space="0" w:color="auto"/>
              <w:left w:val="nil"/>
              <w:bottom w:val="single" w:sz="4" w:space="0" w:color="auto"/>
              <w:right w:val="single" w:sz="4" w:space="0" w:color="auto"/>
            </w:tcBorders>
            <w:vAlign w:val="center"/>
            <w:hideMark/>
          </w:tcPr>
          <w:p w:rsidR="000A225A" w:rsidRDefault="000A225A">
            <w:pPr>
              <w:spacing w:line="270" w:lineRule="exact"/>
              <w:rPr>
                <w:color w:val="1D1B11"/>
              </w:rPr>
            </w:pPr>
            <w:r>
              <w:rPr>
                <w:rFonts w:eastAsia="楷体_GB2312"/>
                <w:color w:val="1D1B11"/>
                <w:sz w:val="24"/>
                <w:szCs w:val="24"/>
              </w:rPr>
              <w:t>开放服务性监测市场，鼓励社会环境监测机构参与排污单位污染源自行监测、污染源自动监测设施运行维护、生态环境损害评估监测、环境影响评价现状监测、清洁生产审核、相关工作场所的辐射检测或者个人剂量检测、企事业单位自主调查等环境监测活动。在基础公益性监测领域积极推进政府购买服务，包括环境质量自动监测站运行维护等。加强社会环境监测机构人员培训，提高专业素质。研究制定环境监测服务社会化、制度化、规范化的相关政策，推进环境监测市场健康有序发展。</w:t>
            </w:r>
          </w:p>
        </w:tc>
        <w:tc>
          <w:tcPr>
            <w:tcW w:w="1693" w:type="dxa"/>
            <w:tcBorders>
              <w:top w:val="single" w:sz="4" w:space="0" w:color="auto"/>
              <w:left w:val="nil"/>
              <w:bottom w:val="single" w:sz="4" w:space="0" w:color="auto"/>
              <w:right w:val="single" w:sz="4" w:space="0" w:color="auto"/>
            </w:tcBorders>
            <w:vAlign w:val="center"/>
            <w:hideMark/>
          </w:tcPr>
          <w:p w:rsidR="000A225A" w:rsidRDefault="000A225A">
            <w:pPr>
              <w:spacing w:line="280" w:lineRule="exact"/>
              <w:jc w:val="center"/>
              <w:rPr>
                <w:rFonts w:eastAsia="楷体_GB2312"/>
                <w:color w:val="1D1B11"/>
                <w:sz w:val="24"/>
                <w:szCs w:val="24"/>
              </w:rPr>
            </w:pPr>
            <w:r>
              <w:rPr>
                <w:rFonts w:eastAsia="楷体_GB2312" w:hint="eastAsia"/>
                <w:color w:val="1D1B11"/>
                <w:sz w:val="24"/>
                <w:szCs w:val="24"/>
              </w:rPr>
              <w:t>市环境保护局</w:t>
            </w:r>
          </w:p>
        </w:tc>
        <w:tc>
          <w:tcPr>
            <w:tcW w:w="1659" w:type="dxa"/>
            <w:tcBorders>
              <w:top w:val="single" w:sz="4" w:space="0" w:color="auto"/>
              <w:left w:val="nil"/>
              <w:bottom w:val="single" w:sz="4" w:space="0" w:color="auto"/>
              <w:right w:val="single" w:sz="4" w:space="0" w:color="auto"/>
            </w:tcBorders>
            <w:vAlign w:val="center"/>
          </w:tcPr>
          <w:p w:rsidR="000A225A" w:rsidRDefault="000A225A">
            <w:pPr>
              <w:spacing w:line="280" w:lineRule="exact"/>
              <w:jc w:val="center"/>
              <w:rPr>
                <w:rFonts w:eastAsia="楷体_GB2312"/>
                <w:color w:val="1D1B11"/>
                <w:sz w:val="24"/>
                <w:szCs w:val="24"/>
              </w:rPr>
            </w:pPr>
          </w:p>
        </w:tc>
        <w:tc>
          <w:tcPr>
            <w:tcW w:w="1598" w:type="dxa"/>
            <w:tcBorders>
              <w:top w:val="single" w:sz="4" w:space="0" w:color="auto"/>
              <w:left w:val="nil"/>
              <w:bottom w:val="single" w:sz="4" w:space="0" w:color="auto"/>
              <w:right w:val="single" w:sz="4" w:space="0" w:color="auto"/>
            </w:tcBorders>
            <w:vAlign w:val="center"/>
            <w:hideMark/>
          </w:tcPr>
          <w:p w:rsidR="000A225A" w:rsidRDefault="000A225A">
            <w:pPr>
              <w:spacing w:line="300" w:lineRule="exact"/>
              <w:jc w:val="center"/>
              <w:rPr>
                <w:rFonts w:eastAsia="楷体_GB2312"/>
                <w:color w:val="1D1B11"/>
                <w:sz w:val="24"/>
                <w:szCs w:val="24"/>
              </w:rPr>
            </w:pPr>
            <w:r>
              <w:rPr>
                <w:rFonts w:eastAsia="楷体_GB2312" w:hint="eastAsia"/>
                <w:color w:val="1D1B11"/>
                <w:sz w:val="24"/>
                <w:szCs w:val="24"/>
              </w:rPr>
              <w:t>2017</w:t>
            </w:r>
            <w:r>
              <w:rPr>
                <w:rFonts w:eastAsia="楷体_GB2312"/>
                <w:color w:val="1D1B11"/>
                <w:sz w:val="24"/>
                <w:szCs w:val="24"/>
              </w:rPr>
              <w:t>-2020</w:t>
            </w:r>
            <w:r>
              <w:rPr>
                <w:rFonts w:ascii="楷体_GB2312" w:eastAsia="楷体_GB2312"/>
                <w:color w:val="1D1B11"/>
                <w:sz w:val="24"/>
                <w:szCs w:val="24"/>
              </w:rPr>
              <w:t>年</w:t>
            </w:r>
          </w:p>
        </w:tc>
      </w:tr>
      <w:tr w:rsidR="000A225A" w:rsidTr="000A225A">
        <w:trPr>
          <w:trHeight w:val="363"/>
          <w:jc w:val="center"/>
        </w:trPr>
        <w:tc>
          <w:tcPr>
            <w:tcW w:w="530" w:type="dxa"/>
            <w:tcBorders>
              <w:top w:val="single" w:sz="4" w:space="0" w:color="auto"/>
              <w:left w:val="single" w:sz="4" w:space="0" w:color="auto"/>
              <w:bottom w:val="single" w:sz="4" w:space="0" w:color="auto"/>
              <w:right w:val="single" w:sz="4" w:space="0" w:color="auto"/>
            </w:tcBorders>
            <w:vAlign w:val="center"/>
            <w:hideMark/>
          </w:tcPr>
          <w:p w:rsidR="000A225A" w:rsidRDefault="000A225A">
            <w:pPr>
              <w:spacing w:line="300" w:lineRule="exact"/>
              <w:jc w:val="center"/>
              <w:rPr>
                <w:rFonts w:eastAsia="楷体_GB2312"/>
                <w:color w:val="1D1B11"/>
                <w:sz w:val="24"/>
                <w:szCs w:val="24"/>
              </w:rPr>
            </w:pPr>
            <w:r>
              <w:rPr>
                <w:rFonts w:eastAsia="楷体_GB2312" w:hint="eastAsia"/>
                <w:color w:val="1D1B11"/>
                <w:sz w:val="24"/>
                <w:szCs w:val="24"/>
              </w:rPr>
              <w:t>46</w:t>
            </w:r>
          </w:p>
        </w:tc>
        <w:tc>
          <w:tcPr>
            <w:tcW w:w="4766" w:type="dxa"/>
            <w:tcBorders>
              <w:top w:val="single" w:sz="4" w:space="0" w:color="auto"/>
              <w:left w:val="nil"/>
              <w:bottom w:val="single" w:sz="4" w:space="0" w:color="auto"/>
              <w:right w:val="single" w:sz="4" w:space="0" w:color="auto"/>
            </w:tcBorders>
            <w:vAlign w:val="center"/>
            <w:hideMark/>
          </w:tcPr>
          <w:p w:rsidR="000A225A" w:rsidRDefault="000A225A">
            <w:pPr>
              <w:spacing w:line="280" w:lineRule="exact"/>
              <w:rPr>
                <w:color w:val="1D1B11"/>
              </w:rPr>
            </w:pPr>
            <w:r>
              <w:rPr>
                <w:rFonts w:eastAsia="楷体_GB2312"/>
                <w:color w:val="1D1B11"/>
                <w:sz w:val="24"/>
                <w:szCs w:val="24"/>
              </w:rPr>
              <w:t>推进环境监测新技术和新方法研究，健全生态环境监测技术体系，促进和鼓励高科技产品与技术手段在环境监测领域的推广应用。鼓励</w:t>
            </w:r>
            <w:r>
              <w:rPr>
                <w:rFonts w:eastAsia="楷体_GB2312" w:hint="eastAsia"/>
                <w:color w:val="1D1B11"/>
                <w:sz w:val="24"/>
                <w:szCs w:val="24"/>
              </w:rPr>
              <w:t>市</w:t>
            </w:r>
            <w:r>
              <w:rPr>
                <w:rFonts w:eastAsia="楷体_GB2312"/>
                <w:color w:val="1D1B11"/>
                <w:sz w:val="24"/>
                <w:szCs w:val="24"/>
              </w:rPr>
              <w:t>内科研部门和相关企业研发具有自主知识产权的环境监测仪器设备；在满足需求的条件下优先使用国产设备，促进国产监测仪器产业发展。积极开展国际合作，借鉴先进经验，提升我</w:t>
            </w:r>
            <w:r>
              <w:rPr>
                <w:rFonts w:eastAsia="楷体_GB2312" w:hint="eastAsia"/>
                <w:color w:val="1D1B11"/>
                <w:sz w:val="24"/>
                <w:szCs w:val="24"/>
              </w:rPr>
              <w:t>市监测科</w:t>
            </w:r>
            <w:r>
              <w:rPr>
                <w:rFonts w:eastAsia="楷体_GB2312"/>
                <w:color w:val="1D1B11"/>
                <w:sz w:val="24"/>
                <w:szCs w:val="24"/>
              </w:rPr>
              <w:t>技创新能力。</w:t>
            </w:r>
          </w:p>
        </w:tc>
        <w:tc>
          <w:tcPr>
            <w:tcW w:w="1693" w:type="dxa"/>
            <w:tcBorders>
              <w:top w:val="single" w:sz="4" w:space="0" w:color="auto"/>
              <w:left w:val="nil"/>
              <w:bottom w:val="single" w:sz="4" w:space="0" w:color="auto"/>
              <w:right w:val="single" w:sz="4" w:space="0" w:color="auto"/>
            </w:tcBorders>
            <w:vAlign w:val="center"/>
            <w:hideMark/>
          </w:tcPr>
          <w:p w:rsidR="000A225A" w:rsidRDefault="000A225A">
            <w:pPr>
              <w:spacing w:line="280" w:lineRule="exact"/>
              <w:jc w:val="center"/>
              <w:rPr>
                <w:rFonts w:eastAsia="楷体_GB2312"/>
                <w:color w:val="1D1B11"/>
                <w:sz w:val="24"/>
                <w:szCs w:val="24"/>
              </w:rPr>
            </w:pPr>
            <w:r>
              <w:rPr>
                <w:rFonts w:eastAsia="楷体_GB2312" w:hint="eastAsia"/>
                <w:color w:val="1D1B11"/>
                <w:sz w:val="24"/>
                <w:szCs w:val="24"/>
              </w:rPr>
              <w:t>市</w:t>
            </w:r>
            <w:r>
              <w:rPr>
                <w:rFonts w:eastAsia="楷体_GB2312"/>
                <w:color w:val="1D1B11"/>
                <w:sz w:val="24"/>
                <w:szCs w:val="24"/>
              </w:rPr>
              <w:t>科技</w:t>
            </w:r>
            <w:r>
              <w:rPr>
                <w:rFonts w:eastAsia="楷体_GB2312" w:hint="eastAsia"/>
                <w:color w:val="1D1B11"/>
                <w:sz w:val="24"/>
                <w:szCs w:val="24"/>
              </w:rPr>
              <w:t>局</w:t>
            </w:r>
          </w:p>
        </w:tc>
        <w:tc>
          <w:tcPr>
            <w:tcW w:w="1659" w:type="dxa"/>
            <w:tcBorders>
              <w:top w:val="single" w:sz="4" w:space="0" w:color="auto"/>
              <w:left w:val="nil"/>
              <w:bottom w:val="single" w:sz="4" w:space="0" w:color="auto"/>
              <w:right w:val="single" w:sz="4" w:space="0" w:color="auto"/>
            </w:tcBorders>
            <w:vAlign w:val="center"/>
            <w:hideMark/>
          </w:tcPr>
          <w:p w:rsidR="000A225A" w:rsidRDefault="000A225A">
            <w:pPr>
              <w:spacing w:line="280" w:lineRule="exact"/>
              <w:jc w:val="center"/>
              <w:rPr>
                <w:rFonts w:eastAsia="楷体_GB2312"/>
                <w:color w:val="1D1B11"/>
                <w:sz w:val="24"/>
                <w:szCs w:val="24"/>
              </w:rPr>
            </w:pPr>
            <w:r>
              <w:rPr>
                <w:rFonts w:eastAsia="楷体_GB2312" w:hint="eastAsia"/>
                <w:color w:val="1D1B11"/>
                <w:sz w:val="24"/>
                <w:szCs w:val="24"/>
              </w:rPr>
              <w:t>市环境保护局</w:t>
            </w:r>
          </w:p>
        </w:tc>
        <w:tc>
          <w:tcPr>
            <w:tcW w:w="1598" w:type="dxa"/>
            <w:tcBorders>
              <w:top w:val="single" w:sz="4" w:space="0" w:color="auto"/>
              <w:left w:val="nil"/>
              <w:bottom w:val="single" w:sz="4" w:space="0" w:color="auto"/>
              <w:right w:val="single" w:sz="4" w:space="0" w:color="auto"/>
            </w:tcBorders>
            <w:vAlign w:val="center"/>
            <w:hideMark/>
          </w:tcPr>
          <w:p w:rsidR="000A225A" w:rsidRDefault="000A225A">
            <w:pPr>
              <w:spacing w:line="300" w:lineRule="exact"/>
              <w:jc w:val="center"/>
              <w:rPr>
                <w:rFonts w:eastAsia="楷体_GB2312"/>
                <w:color w:val="1D1B11"/>
                <w:sz w:val="24"/>
                <w:szCs w:val="24"/>
              </w:rPr>
            </w:pPr>
            <w:r>
              <w:rPr>
                <w:rFonts w:eastAsia="楷体_GB2312" w:hint="eastAsia"/>
                <w:color w:val="1D1B11"/>
                <w:sz w:val="24"/>
                <w:szCs w:val="24"/>
              </w:rPr>
              <w:t>2017</w:t>
            </w:r>
            <w:r>
              <w:rPr>
                <w:rFonts w:eastAsia="楷体_GB2312"/>
                <w:color w:val="1D1B11"/>
                <w:sz w:val="24"/>
                <w:szCs w:val="24"/>
              </w:rPr>
              <w:t>-2020</w:t>
            </w:r>
            <w:r>
              <w:rPr>
                <w:rFonts w:ascii="楷体_GB2312" w:eastAsia="楷体_GB2312"/>
                <w:color w:val="1D1B11"/>
                <w:sz w:val="24"/>
                <w:szCs w:val="24"/>
              </w:rPr>
              <w:t>年</w:t>
            </w:r>
          </w:p>
        </w:tc>
      </w:tr>
    </w:tbl>
    <w:p w:rsidR="000A225A" w:rsidRDefault="000A225A" w:rsidP="000A225A">
      <w:pPr>
        <w:spacing w:line="560" w:lineRule="exact"/>
        <w:rPr>
          <w:rFonts w:ascii="黑体" w:eastAsia="黑体" w:cs="宋体" w:hint="eastAsia"/>
        </w:rPr>
      </w:pPr>
      <w:r>
        <w:rPr>
          <w:rFonts w:ascii="黑体" w:eastAsia="黑体" w:cs="宋体" w:hint="eastAsia"/>
        </w:rPr>
        <w:t xml:space="preserve"> </w:t>
      </w:r>
    </w:p>
    <w:p w:rsidR="000A225A" w:rsidRDefault="000A225A" w:rsidP="000A225A">
      <w:pPr>
        <w:spacing w:line="560" w:lineRule="exact"/>
        <w:rPr>
          <w:rFonts w:ascii="黑体" w:eastAsia="黑体" w:cs="宋体" w:hint="eastAsia"/>
        </w:rPr>
      </w:pPr>
      <w:r>
        <w:rPr>
          <w:rFonts w:ascii="黑体" w:eastAsia="黑体" w:cs="宋体" w:hint="eastAsia"/>
        </w:rPr>
        <w:t xml:space="preserve"> </w:t>
      </w:r>
    </w:p>
    <w:p w:rsidR="000A225A" w:rsidRDefault="000A225A" w:rsidP="000A225A">
      <w:pPr>
        <w:spacing w:line="560" w:lineRule="exact"/>
        <w:rPr>
          <w:rFonts w:ascii="黑体" w:eastAsia="黑体" w:cs="宋体" w:hint="eastAsia"/>
        </w:rPr>
      </w:pPr>
      <w:r>
        <w:rPr>
          <w:rFonts w:ascii="黑体" w:eastAsia="黑体" w:cs="宋体" w:hint="eastAsia"/>
        </w:rPr>
        <w:t xml:space="preserve"> </w:t>
      </w:r>
    </w:p>
    <w:p w:rsidR="000A225A" w:rsidRDefault="000A225A" w:rsidP="000A225A">
      <w:pPr>
        <w:spacing w:line="560" w:lineRule="exact"/>
        <w:rPr>
          <w:rFonts w:ascii="黑体" w:eastAsia="黑体" w:cs="宋体" w:hint="eastAsia"/>
        </w:rPr>
      </w:pPr>
      <w:r>
        <w:rPr>
          <w:rFonts w:ascii="黑体" w:eastAsia="黑体" w:cs="宋体" w:hint="eastAsia"/>
        </w:rPr>
        <w:t xml:space="preserve"> </w:t>
      </w:r>
    </w:p>
    <w:p w:rsidR="000A225A" w:rsidRDefault="000A225A" w:rsidP="000A225A">
      <w:pPr>
        <w:rPr>
          <w:rFonts w:hint="eastAsia"/>
        </w:rPr>
      </w:pPr>
      <w:r>
        <w:t xml:space="preserve"> </w:t>
      </w:r>
    </w:p>
    <w:p w:rsidR="00536391" w:rsidRDefault="000A225A">
      <w:pPr>
        <w:rPr>
          <w:rFonts w:hint="eastAsia"/>
        </w:rPr>
      </w:pPr>
    </w:p>
    <w:sectPr w:rsidR="00536391" w:rsidSect="00DD30D7">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0030101010101"/>
    <w:charset w:val="86"/>
    <w:family w:val="auto"/>
    <w:pitch w:val="variable"/>
    <w:sig w:usb0="00000001" w:usb1="080E0000" w:usb2="00000010" w:usb3="00000000" w:csb0="00040000" w:csb1="00000000"/>
  </w:font>
  <w:font w:name="方正小标宋_GBK">
    <w:panose1 w:val="03000509000000000000"/>
    <w:charset w:val="86"/>
    <w:family w:val="script"/>
    <w:pitch w:val="fixed"/>
    <w:sig w:usb0="00000001" w:usb1="080E0000" w:usb2="00000010" w:usb3="00000000" w:csb0="00040000" w:csb1="00000000"/>
  </w:font>
  <w:font w:name="文鼎小标宋简">
    <w:charset w:val="00"/>
    <w:family w:val="auto"/>
    <w:pitch w:val="default"/>
    <w:sig w:usb0="00000000" w:usb1="00000000" w:usb2="00000000" w:usb3="00000000" w:csb0="00000000" w:csb1="00000000"/>
  </w:font>
  <w:font w:name="楷体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0A225A"/>
    <w:rsid w:val="000A225A"/>
    <w:rsid w:val="00A8131C"/>
    <w:rsid w:val="00D73802"/>
    <w:rsid w:val="00DD30D7"/>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A225A"/>
    <w:pPr>
      <w:widowControl w:val="0"/>
      <w:spacing w:before="100" w:beforeAutospacing="1"/>
      <w:jc w:val="both"/>
    </w:pPr>
    <w:rPr>
      <w:rFonts w:ascii="Times New Roman" w:eastAsia="仿宋_GB2312" w:hAnsi="Times New Roman" w:cs="Times New Roman"/>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0A225A"/>
    <w:pPr>
      <w:jc w:val="left"/>
    </w:pPr>
    <w:rPr>
      <w:rFonts w:ascii="Calibri" w:hAnsi="Calibri"/>
      <w:kern w:val="0"/>
      <w:sz w:val="24"/>
      <w:szCs w:val="24"/>
    </w:rPr>
  </w:style>
</w:styles>
</file>

<file path=word/webSettings.xml><?xml version="1.0" encoding="utf-8"?>
<w:webSettings xmlns:r="http://schemas.openxmlformats.org/officeDocument/2006/relationships" xmlns:w="http://schemas.openxmlformats.org/wordprocessingml/2006/main">
  <w:divs>
    <w:div w:id="17380444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6</Pages>
  <Words>744</Words>
  <Characters>4246</Characters>
  <Application>Microsoft Office Word</Application>
  <DocSecurity>0</DocSecurity>
  <Lines>35</Lines>
  <Paragraphs>9</Paragraphs>
  <ScaleCrop>false</ScaleCrop>
  <Company>微软中国</Company>
  <LinksUpToDate>false</LinksUpToDate>
  <CharactersWithSpaces>4981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钟福金</dc:creator>
  <cp:keywords/>
  <dc:description/>
  <cp:lastModifiedBy>钟福金</cp:lastModifiedBy>
  <cp:revision>1</cp:revision>
  <dcterms:created xsi:type="dcterms:W3CDTF">2017-07-04T09:40:00Z</dcterms:created>
  <dcterms:modified xsi:type="dcterms:W3CDTF">2017-07-04T09:41:00Z</dcterms:modified>
</cp:coreProperties>
</file>