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0DC" w:rsidRPr="00C36B98" w:rsidRDefault="009070DC" w:rsidP="009070DC">
      <w:pPr>
        <w:snapToGrid w:val="0"/>
        <w:spacing w:line="580" w:lineRule="exact"/>
        <w:rPr>
          <w:rFonts w:ascii="黑体" w:eastAsia="黑体" w:hAnsi="黑体" w:cs="黑体"/>
          <w:color w:val="000000"/>
          <w:sz w:val="32"/>
          <w:szCs w:val="32"/>
        </w:rPr>
      </w:pPr>
      <w:r w:rsidRPr="00C36B98">
        <w:rPr>
          <w:rFonts w:ascii="黑体" w:eastAsia="黑体" w:hAnsi="宋体" w:hint="eastAsia"/>
          <w:color w:val="000000"/>
          <w:sz w:val="32"/>
          <w:szCs w:val="32"/>
        </w:rPr>
        <w:t>附件1：</w:t>
      </w:r>
    </w:p>
    <w:p w:rsidR="009070DC" w:rsidRDefault="009070DC" w:rsidP="009070DC">
      <w:pPr>
        <w:snapToGrid w:val="0"/>
        <w:spacing w:line="580" w:lineRule="exact"/>
        <w:ind w:firstLine="640"/>
        <w:jc w:val="center"/>
        <w:rPr>
          <w:rFonts w:ascii="仿宋_GB2312" w:eastAsia="仿宋_GB2312" w:hAnsi="黑体" w:cs="黑体"/>
          <w:color w:val="000000"/>
          <w:szCs w:val="32"/>
        </w:rPr>
      </w:pPr>
    </w:p>
    <w:p w:rsidR="009070DC" w:rsidRPr="005D3FF0" w:rsidRDefault="009070DC" w:rsidP="009070DC">
      <w:pPr>
        <w:snapToGrid w:val="0"/>
        <w:spacing w:line="580" w:lineRule="exact"/>
        <w:jc w:val="center"/>
        <w:rPr>
          <w:rFonts w:ascii="仿宋_GB2312" w:eastAsia="仿宋_GB2312" w:hAnsi="黑体" w:cs="黑体"/>
          <w:b/>
          <w:color w:val="000000"/>
          <w:sz w:val="44"/>
          <w:szCs w:val="44"/>
        </w:rPr>
      </w:pPr>
      <w:r w:rsidRPr="005D3FF0">
        <w:rPr>
          <w:rFonts w:ascii="仿宋_GB2312" w:eastAsia="仿宋_GB2312" w:hAnsi="黑体" w:cs="黑体" w:hint="eastAsia"/>
          <w:b/>
          <w:color w:val="000000"/>
          <w:sz w:val="44"/>
          <w:szCs w:val="44"/>
        </w:rPr>
        <w:t>放 射 源 分 类 表</w:t>
      </w:r>
    </w:p>
    <w:p w:rsidR="009070DC" w:rsidRPr="00EC0682" w:rsidRDefault="009070DC" w:rsidP="009070DC">
      <w:pPr>
        <w:snapToGrid w:val="0"/>
        <w:spacing w:line="580" w:lineRule="exact"/>
        <w:ind w:firstLine="640"/>
        <w:jc w:val="center"/>
        <w:rPr>
          <w:rFonts w:ascii="仿宋_GB2312" w:eastAsia="仿宋_GB2312" w:hAnsi="黑体" w:cs="黑体"/>
          <w:color w:val="000000"/>
          <w:szCs w:val="32"/>
        </w:rPr>
      </w:pPr>
    </w:p>
    <w:tbl>
      <w:tblPr>
        <w:tblW w:w="8469" w:type="dxa"/>
        <w:jc w:val="center"/>
        <w:tblLayout w:type="fixed"/>
        <w:tblLook w:val="0000"/>
      </w:tblPr>
      <w:tblGrid>
        <w:gridCol w:w="1319"/>
        <w:gridCol w:w="1425"/>
        <w:gridCol w:w="1405"/>
        <w:gridCol w:w="1440"/>
        <w:gridCol w:w="1440"/>
        <w:gridCol w:w="1440"/>
      </w:tblGrid>
      <w:tr w:rsidR="009070DC" w:rsidRPr="00EC0682" w:rsidTr="007E10DE">
        <w:trPr>
          <w:trHeight w:val="232"/>
          <w:jc w:val="center"/>
        </w:trPr>
        <w:tc>
          <w:tcPr>
            <w:tcW w:w="13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核素名称</w:t>
            </w:r>
          </w:p>
        </w:tc>
        <w:tc>
          <w:tcPr>
            <w:tcW w:w="1425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I类源</w:t>
            </w:r>
          </w:p>
        </w:tc>
        <w:tc>
          <w:tcPr>
            <w:tcW w:w="1405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II类源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III类源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IV类源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V类源</w:t>
            </w:r>
          </w:p>
        </w:tc>
      </w:tr>
      <w:tr w:rsidR="009070DC" w:rsidRPr="00EC0682" w:rsidTr="007E10DE">
        <w:trPr>
          <w:trHeight w:val="90"/>
          <w:jc w:val="center"/>
        </w:trPr>
        <w:tc>
          <w:tcPr>
            <w:tcW w:w="131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Am-241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Am-241/Be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Au-198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Ba-133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C-14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Cd-109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Ce-141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Ce-144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Cf-252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Cl-36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Cm-242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Cm-244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Co-57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Chars="84" w:firstLine="202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Co-60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Chars="84" w:firstLine="202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Cr-51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Cs-134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Cs-137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Eu-152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Eu-154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Fe-55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17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Gd-153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Ge-68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Chars="84" w:firstLine="202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H-3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18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Hg-203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Chars="84" w:firstLine="202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I-125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I-131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Ir-192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Kr-85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Mo-99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Nb-95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449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Ni-63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</w:tr>
      <w:tr w:rsidR="009070DC" w:rsidRPr="00EC0682" w:rsidTr="007E10DE">
        <w:trPr>
          <w:trHeight w:val="28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Np-237 (Pa-233)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3</w:t>
            </w:r>
          </w:p>
        </w:tc>
      </w:tr>
      <w:tr w:rsidR="009070DC" w:rsidRPr="00EC0682" w:rsidTr="007E10DE">
        <w:trPr>
          <w:trHeight w:val="168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P-32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393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Pd-103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≥9×10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</w:tr>
      <w:tr w:rsidR="009070DC" w:rsidRPr="00EC0682" w:rsidTr="007E10DE">
        <w:trPr>
          <w:trHeight w:val="554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Pm-147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380"/>
          <w:jc w:val="center"/>
        </w:trPr>
        <w:tc>
          <w:tcPr>
            <w:tcW w:w="13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lastRenderedPageBreak/>
              <w:t>核素名称</w:t>
            </w:r>
          </w:p>
        </w:tc>
        <w:tc>
          <w:tcPr>
            <w:tcW w:w="1425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I类源</w:t>
            </w:r>
          </w:p>
        </w:tc>
        <w:tc>
          <w:tcPr>
            <w:tcW w:w="1405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II类源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III类源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IV类源</w:t>
            </w:r>
          </w:p>
        </w:tc>
        <w:tc>
          <w:tcPr>
            <w:tcW w:w="1440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V类源</w:t>
            </w:r>
          </w:p>
        </w:tc>
      </w:tr>
      <w:tr w:rsidR="009070DC" w:rsidRPr="00EC0682" w:rsidTr="007E10DE">
        <w:trPr>
          <w:trHeight w:val="315"/>
          <w:jc w:val="center"/>
        </w:trPr>
        <w:tc>
          <w:tcPr>
            <w:tcW w:w="131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="480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ind w:firstLineChars="83" w:firstLine="199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（贝可）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Po-210</w:t>
            </w:r>
          </w:p>
        </w:tc>
        <w:tc>
          <w:tcPr>
            <w:tcW w:w="142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Pu-238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Pu-239/Be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Pu-239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Pu-240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3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Pu-242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Ra-226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Re-188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302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Ru-103 (Rh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03"/>
                <w:attr w:name="UnitName" w:val="m"/>
              </w:smartTagPr>
              <w:r w:rsidRPr="00EC0682">
                <w:rPr>
                  <w:rFonts w:ascii="仿宋_GB2312" w:eastAsia="仿宋_GB2312" w:hAnsi="宋体" w:hint="eastAsia"/>
                  <w:color w:val="000000"/>
                  <w:sz w:val="24"/>
                </w:rPr>
                <w:t>-103m</w:t>
              </w:r>
            </w:smartTag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)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0"/>
          <w:jc w:val="center"/>
        </w:trPr>
        <w:tc>
          <w:tcPr>
            <w:tcW w:w="1319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Ru-106</w:t>
            </w:r>
          </w:p>
        </w:tc>
        <w:tc>
          <w:tcPr>
            <w:tcW w:w="142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60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(Rh-106)</w:t>
            </w:r>
          </w:p>
        </w:tc>
        <w:tc>
          <w:tcPr>
            <w:tcW w:w="1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Chars="84" w:firstLine="202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S-35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≥6×10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Se-75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Sr-89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60"/>
          <w:jc w:val="center"/>
        </w:trPr>
        <w:tc>
          <w:tcPr>
            <w:tcW w:w="1319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Sr-90</w:t>
            </w:r>
          </w:p>
        </w:tc>
        <w:tc>
          <w:tcPr>
            <w:tcW w:w="142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60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(Y-90)</w:t>
            </w:r>
          </w:p>
        </w:tc>
        <w:tc>
          <w:tcPr>
            <w:tcW w:w="1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Tc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99"/>
                <w:attr w:name="UnitName" w:val="m"/>
              </w:smartTagPr>
              <w:r w:rsidRPr="00EC0682">
                <w:rPr>
                  <w:rFonts w:ascii="仿宋_GB2312" w:eastAsia="仿宋_GB2312" w:hAnsi="宋体" w:hint="eastAsia"/>
                  <w:color w:val="000000"/>
                  <w:sz w:val="24"/>
                </w:rPr>
                <w:t>-99</w:t>
              </w:r>
              <w:r w:rsidRPr="00EC0682">
                <w:rPr>
                  <w:rFonts w:ascii="仿宋_GB2312" w:eastAsia="仿宋_GB2312" w:hAnsi="宋体" w:hint="eastAsia"/>
                  <w:color w:val="000000"/>
                  <w:sz w:val="24"/>
                  <w:vertAlign w:val="superscript"/>
                </w:rPr>
                <w:t>m</w:t>
              </w:r>
            </w:smartTag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302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Te-132 (I-132)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Th-230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≥7×10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Tl-204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4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Tm-170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16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≥2×10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Y-90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≥5×10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5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Y-91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15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≥8×10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Yb-169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≥3×10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7</w:t>
            </w:r>
          </w:p>
        </w:tc>
      </w:tr>
      <w:tr w:rsidR="009070DC" w:rsidRPr="00EC0682" w:rsidTr="007E10DE">
        <w:trPr>
          <w:trHeight w:val="176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Zn-65</w:t>
            </w:r>
          </w:p>
        </w:tc>
        <w:tc>
          <w:tcPr>
            <w:tcW w:w="14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14</w:t>
            </w:r>
          </w:p>
        </w:tc>
        <w:tc>
          <w:tcPr>
            <w:tcW w:w="14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12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9</w:t>
            </w:r>
          </w:p>
        </w:tc>
        <w:tc>
          <w:tcPr>
            <w:tcW w:w="1440" w:type="dxa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  <w:tr w:rsidR="009070DC" w:rsidRPr="00EC0682" w:rsidTr="007E10DE">
        <w:trPr>
          <w:trHeight w:val="185"/>
          <w:jc w:val="center"/>
        </w:trPr>
        <w:tc>
          <w:tcPr>
            <w:tcW w:w="131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ind w:firstLine="480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 xml:space="preserve">Zr-95 </w:t>
            </w:r>
          </w:p>
        </w:tc>
        <w:tc>
          <w:tcPr>
            <w:tcW w:w="142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13</w:t>
            </w:r>
          </w:p>
        </w:tc>
        <w:tc>
          <w:tcPr>
            <w:tcW w:w="1405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11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10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4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≥4×10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8</w:t>
            </w:r>
          </w:p>
        </w:tc>
        <w:tc>
          <w:tcPr>
            <w:tcW w:w="144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9070DC" w:rsidRPr="00EC0682" w:rsidRDefault="009070DC" w:rsidP="007E10DE">
            <w:pPr>
              <w:autoSpaceDN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z w:val="24"/>
              </w:rPr>
              <w:t>≥1×10</w:t>
            </w:r>
            <w:r w:rsidRPr="00EC0682">
              <w:rPr>
                <w:rFonts w:ascii="仿宋_GB2312" w:eastAsia="仿宋_GB2312" w:hAnsi="宋体" w:hint="eastAsia"/>
                <w:color w:val="000000"/>
                <w:sz w:val="24"/>
                <w:vertAlign w:val="superscript"/>
              </w:rPr>
              <w:t>6</w:t>
            </w:r>
          </w:p>
        </w:tc>
      </w:tr>
    </w:tbl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 xml:space="preserve">注：1．常用不同核素的64种放射源按上表进行分类。 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2. Am-241用于固定式烟雾报警器时的豁免值为1×10</w:t>
      </w:r>
      <w:r w:rsidRPr="00EC0682">
        <w:rPr>
          <w:rFonts w:ascii="仿宋_GB2312" w:eastAsia="仿宋_GB2312" w:hAnsi="宋体" w:hint="eastAsia"/>
          <w:color w:val="000000"/>
          <w:sz w:val="24"/>
          <w:vertAlign w:val="superscript"/>
        </w:rPr>
        <w:t>5</w:t>
      </w:r>
      <w:r w:rsidRPr="00EC0682">
        <w:rPr>
          <w:rFonts w:ascii="仿宋_GB2312" w:eastAsia="仿宋_GB2312" w:hAnsi="宋体" w:hint="eastAsia"/>
          <w:color w:val="000000"/>
          <w:sz w:val="24"/>
        </w:rPr>
        <w:t>贝可。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3．核素份额不明的混合源，按其危险度最大的核素分类，其总活度视为该核素的活度。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4. 上述放射源分类原则对非密封源适用。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（1）非密封源工作场所按放射性核素日等效最大操作量分为甲、乙、丙三级，具体分级标准见《电离辐射防护与辐射源安全标准》（GB 18871-2002）。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（2）甲级非密封源工作场所的安全管理参照Ⅰ类放射源。</w:t>
      </w:r>
    </w:p>
    <w:p w:rsidR="009070DC" w:rsidRPr="00EC0682" w:rsidRDefault="009070DC" w:rsidP="009070DC">
      <w:pPr>
        <w:autoSpaceDE w:val="0"/>
        <w:autoSpaceDN w:val="0"/>
        <w:adjustRightInd w:val="0"/>
        <w:spacing w:line="340" w:lineRule="exact"/>
        <w:ind w:right="-22"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（3）乙级和丙级非密封源工作场所的安全管理参照Ⅱ、Ⅲ类放射源。</w:t>
      </w:r>
    </w:p>
    <w:p w:rsidR="009070DC" w:rsidRDefault="009070DC" w:rsidP="009070DC">
      <w:pPr>
        <w:spacing w:line="34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5. 以上数据和说明文字摘自《关于发布放射源分类办法的公告》（原国家环境保护总局2005年第62号公告）。</w:t>
      </w:r>
    </w:p>
    <w:p w:rsidR="00D52DDD" w:rsidRPr="009070DC" w:rsidRDefault="00D52DDD"/>
    <w:sectPr w:rsidR="00D52DDD" w:rsidRPr="009070DC" w:rsidSect="00D52D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725" w:rsidRDefault="00904725" w:rsidP="009070DC">
      <w:r>
        <w:separator/>
      </w:r>
    </w:p>
  </w:endnote>
  <w:endnote w:type="continuationSeparator" w:id="1">
    <w:p w:rsidR="00904725" w:rsidRDefault="00904725" w:rsidP="009070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725" w:rsidRDefault="00904725" w:rsidP="009070DC">
      <w:r>
        <w:separator/>
      </w:r>
    </w:p>
  </w:footnote>
  <w:footnote w:type="continuationSeparator" w:id="1">
    <w:p w:rsidR="00904725" w:rsidRDefault="00904725" w:rsidP="009070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0DC" w:rsidRDefault="009070D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0DC"/>
    <w:rsid w:val="000A129D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36EC0"/>
    <w:rsid w:val="00546ADC"/>
    <w:rsid w:val="005D4886"/>
    <w:rsid w:val="00707477"/>
    <w:rsid w:val="008221F9"/>
    <w:rsid w:val="00862A82"/>
    <w:rsid w:val="008A46B5"/>
    <w:rsid w:val="00904725"/>
    <w:rsid w:val="00905080"/>
    <w:rsid w:val="009070DC"/>
    <w:rsid w:val="00916C31"/>
    <w:rsid w:val="00925478"/>
    <w:rsid w:val="00930DC4"/>
    <w:rsid w:val="009866C1"/>
    <w:rsid w:val="009B0360"/>
    <w:rsid w:val="00A02C11"/>
    <w:rsid w:val="00A30654"/>
    <w:rsid w:val="00A75EA8"/>
    <w:rsid w:val="00AE2D53"/>
    <w:rsid w:val="00B5345F"/>
    <w:rsid w:val="00BB70AB"/>
    <w:rsid w:val="00C021D7"/>
    <w:rsid w:val="00C5293D"/>
    <w:rsid w:val="00CE3355"/>
    <w:rsid w:val="00CE7881"/>
    <w:rsid w:val="00CF792C"/>
    <w:rsid w:val="00D10028"/>
    <w:rsid w:val="00D245FF"/>
    <w:rsid w:val="00D41DAF"/>
    <w:rsid w:val="00D52DDD"/>
    <w:rsid w:val="00D67B6E"/>
    <w:rsid w:val="00DB2A48"/>
    <w:rsid w:val="00DE20C4"/>
    <w:rsid w:val="00E302E4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7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70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7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70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2732</Characters>
  <Application>Microsoft Office Word</Application>
  <DocSecurity>0</DocSecurity>
  <Lines>22</Lines>
  <Paragraphs>6</Paragraphs>
  <ScaleCrop>false</ScaleCrop>
  <Company>微软中国</Company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2015-10-23T03:00:00Z</dcterms:created>
  <dcterms:modified xsi:type="dcterms:W3CDTF">2015-10-23T03:01:00Z</dcterms:modified>
</cp:coreProperties>
</file>