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BF164F" w:rsidRDefault="0040477A">
      <w:pPr>
        <w:adjustRightInd w:val="0"/>
        <w:spacing w:line="660" w:lineRule="exact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附件</w:t>
      </w:r>
      <w:r>
        <w:rPr>
          <w:rFonts w:ascii="黑体" w:eastAsia="黑体" w:hAnsi="黑体" w:hint="eastAsia"/>
          <w:szCs w:val="32"/>
        </w:rPr>
        <w:t>6</w:t>
      </w:r>
      <w:r>
        <w:rPr>
          <w:rFonts w:ascii="黑体" w:eastAsia="黑体" w:hAnsi="黑体" w:hint="eastAsia"/>
          <w:szCs w:val="32"/>
        </w:rPr>
        <w:t>：</w:t>
      </w:r>
    </w:p>
    <w:p w:rsidR="00BF164F" w:rsidRDefault="0040477A">
      <w:pPr>
        <w:adjustRightInd w:val="0"/>
        <w:spacing w:line="660" w:lineRule="exact"/>
        <w:jc w:val="center"/>
        <w:rPr>
          <w:rFonts w:ascii="宋体" w:eastAsia="宋体" w:hAnsi="宋体"/>
          <w:b/>
          <w:sz w:val="44"/>
          <w:szCs w:val="44"/>
        </w:rPr>
      </w:pPr>
      <w:r>
        <w:rPr>
          <w:rFonts w:ascii="宋体" w:eastAsia="宋体" w:hAnsi="宋体" w:hint="eastAsia"/>
          <w:b/>
          <w:sz w:val="44"/>
          <w:szCs w:val="44"/>
        </w:rPr>
        <w:t>双随机</w:t>
      </w:r>
      <w:proofErr w:type="gramStart"/>
      <w:r>
        <w:rPr>
          <w:rFonts w:ascii="宋体" w:eastAsia="宋体" w:hAnsi="宋体" w:hint="eastAsia"/>
          <w:b/>
          <w:sz w:val="44"/>
          <w:szCs w:val="44"/>
        </w:rPr>
        <w:t>一</w:t>
      </w:r>
      <w:proofErr w:type="gramEnd"/>
      <w:r>
        <w:rPr>
          <w:rFonts w:ascii="宋体" w:eastAsia="宋体" w:hAnsi="宋体" w:hint="eastAsia"/>
          <w:b/>
          <w:sz w:val="44"/>
          <w:szCs w:val="44"/>
        </w:rPr>
        <w:t>公开抽查情况公示表</w:t>
      </w:r>
    </w:p>
    <w:p w:rsidR="00BF164F" w:rsidRDefault="0040477A">
      <w:pPr>
        <w:adjustRightInd w:val="0"/>
        <w:spacing w:line="660" w:lineRule="exact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单位：食品生产科</w:t>
      </w:r>
    </w:p>
    <w:tbl>
      <w:tblPr>
        <w:tblW w:w="129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89"/>
        <w:gridCol w:w="2131"/>
        <w:gridCol w:w="1335"/>
        <w:gridCol w:w="2925"/>
        <w:gridCol w:w="1830"/>
        <w:gridCol w:w="2145"/>
        <w:gridCol w:w="1759"/>
      </w:tblGrid>
      <w:tr w:rsidR="00BF164F">
        <w:trPr>
          <w:trHeight w:val="308"/>
        </w:trPr>
        <w:tc>
          <w:tcPr>
            <w:tcW w:w="789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序号</w:t>
            </w:r>
          </w:p>
        </w:tc>
        <w:tc>
          <w:tcPr>
            <w:tcW w:w="2131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抽查时间</w:t>
            </w:r>
          </w:p>
        </w:tc>
        <w:tc>
          <w:tcPr>
            <w:tcW w:w="1335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检查类别</w:t>
            </w:r>
          </w:p>
        </w:tc>
        <w:tc>
          <w:tcPr>
            <w:tcW w:w="2925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检查对象</w:t>
            </w:r>
          </w:p>
        </w:tc>
        <w:tc>
          <w:tcPr>
            <w:tcW w:w="1830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检查人员</w:t>
            </w:r>
          </w:p>
        </w:tc>
        <w:tc>
          <w:tcPr>
            <w:tcW w:w="2145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检查结果</w:t>
            </w:r>
          </w:p>
        </w:tc>
        <w:tc>
          <w:tcPr>
            <w:tcW w:w="1759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结果处理</w:t>
            </w:r>
          </w:p>
        </w:tc>
      </w:tr>
      <w:tr w:rsidR="00BF164F">
        <w:tc>
          <w:tcPr>
            <w:tcW w:w="789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131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2018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1335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食品生产</w:t>
            </w:r>
          </w:p>
        </w:tc>
        <w:tc>
          <w:tcPr>
            <w:tcW w:w="2925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湛江聚宝堂保健酒厂</w:t>
            </w:r>
          </w:p>
        </w:tc>
        <w:tc>
          <w:tcPr>
            <w:tcW w:w="1830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吴群仿、林宗毅</w:t>
            </w:r>
          </w:p>
        </w:tc>
        <w:tc>
          <w:tcPr>
            <w:tcW w:w="2145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不符合</w:t>
            </w:r>
          </w:p>
        </w:tc>
        <w:tc>
          <w:tcPr>
            <w:tcW w:w="1759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限期整改</w:t>
            </w:r>
          </w:p>
        </w:tc>
      </w:tr>
      <w:tr w:rsidR="00BF164F">
        <w:tc>
          <w:tcPr>
            <w:tcW w:w="789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2131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2018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10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18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日</w:t>
            </w:r>
          </w:p>
        </w:tc>
        <w:tc>
          <w:tcPr>
            <w:tcW w:w="1335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食品生产</w:t>
            </w:r>
          </w:p>
        </w:tc>
        <w:tc>
          <w:tcPr>
            <w:tcW w:w="2925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湛江市威阳酿酒厂</w:t>
            </w:r>
          </w:p>
        </w:tc>
        <w:tc>
          <w:tcPr>
            <w:tcW w:w="1830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吴群仿、林宗毅</w:t>
            </w:r>
          </w:p>
        </w:tc>
        <w:tc>
          <w:tcPr>
            <w:tcW w:w="2145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不符合</w:t>
            </w:r>
          </w:p>
        </w:tc>
        <w:tc>
          <w:tcPr>
            <w:tcW w:w="1759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限期整改</w:t>
            </w:r>
          </w:p>
        </w:tc>
      </w:tr>
      <w:tr w:rsidR="00BF164F">
        <w:tc>
          <w:tcPr>
            <w:tcW w:w="789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2131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2018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1335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食品生产</w:t>
            </w:r>
          </w:p>
        </w:tc>
        <w:tc>
          <w:tcPr>
            <w:tcW w:w="2925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湛江思味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特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食品有限公司</w:t>
            </w:r>
          </w:p>
        </w:tc>
        <w:tc>
          <w:tcPr>
            <w:tcW w:w="1830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吴群仿、林宗毅</w:t>
            </w:r>
          </w:p>
        </w:tc>
        <w:tc>
          <w:tcPr>
            <w:tcW w:w="2145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基本符合</w:t>
            </w:r>
          </w:p>
        </w:tc>
        <w:tc>
          <w:tcPr>
            <w:tcW w:w="1759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限期整改</w:t>
            </w:r>
          </w:p>
        </w:tc>
      </w:tr>
      <w:tr w:rsidR="00BF164F">
        <w:tc>
          <w:tcPr>
            <w:tcW w:w="789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2131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2018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1335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食品生产</w:t>
            </w:r>
          </w:p>
        </w:tc>
        <w:tc>
          <w:tcPr>
            <w:tcW w:w="2925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湛江市诚安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食品食品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有限公司</w:t>
            </w:r>
          </w:p>
        </w:tc>
        <w:tc>
          <w:tcPr>
            <w:tcW w:w="1830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黄明、吴群仿</w:t>
            </w:r>
          </w:p>
        </w:tc>
        <w:tc>
          <w:tcPr>
            <w:tcW w:w="2145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基本符合</w:t>
            </w:r>
          </w:p>
        </w:tc>
        <w:tc>
          <w:tcPr>
            <w:tcW w:w="1759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限期整改</w:t>
            </w:r>
          </w:p>
        </w:tc>
      </w:tr>
      <w:tr w:rsidR="00BF164F">
        <w:tc>
          <w:tcPr>
            <w:tcW w:w="789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2131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2018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1335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食品生产</w:t>
            </w:r>
          </w:p>
        </w:tc>
        <w:tc>
          <w:tcPr>
            <w:tcW w:w="2925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广东湛江海丰水产有限公司</w:t>
            </w:r>
          </w:p>
        </w:tc>
        <w:tc>
          <w:tcPr>
            <w:tcW w:w="1830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张祖斌、吴群仿</w:t>
            </w:r>
          </w:p>
        </w:tc>
        <w:tc>
          <w:tcPr>
            <w:tcW w:w="2145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符合</w:t>
            </w:r>
          </w:p>
        </w:tc>
        <w:tc>
          <w:tcPr>
            <w:tcW w:w="1759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通过</w:t>
            </w:r>
          </w:p>
        </w:tc>
      </w:tr>
      <w:tr w:rsidR="00BF164F">
        <w:tc>
          <w:tcPr>
            <w:tcW w:w="789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2131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2018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11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27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日</w:t>
            </w:r>
          </w:p>
        </w:tc>
        <w:tc>
          <w:tcPr>
            <w:tcW w:w="1335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食品生产</w:t>
            </w:r>
          </w:p>
        </w:tc>
        <w:tc>
          <w:tcPr>
            <w:tcW w:w="2925" w:type="dxa"/>
            <w:vAlign w:val="center"/>
          </w:tcPr>
          <w:p w:rsidR="00BF164F" w:rsidRDefault="0040477A">
            <w:pPr>
              <w:adjustRightInd w:val="0"/>
              <w:spacing w:line="66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湛江市麻章</w:t>
            </w:r>
            <w:proofErr w:type="gramStart"/>
            <w:r>
              <w:rPr>
                <w:rFonts w:ascii="宋体" w:eastAsia="宋体" w:hAnsi="宋体" w:cs="宋体" w:hint="eastAsia"/>
                <w:sz w:val="24"/>
                <w:szCs w:val="24"/>
              </w:rPr>
              <w:t>区锦顺食品厂</w:t>
            </w:r>
            <w:proofErr w:type="gramEnd"/>
          </w:p>
        </w:tc>
        <w:tc>
          <w:tcPr>
            <w:tcW w:w="1830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吴群仿、黄明</w:t>
            </w:r>
          </w:p>
        </w:tc>
        <w:tc>
          <w:tcPr>
            <w:tcW w:w="2145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不符合</w:t>
            </w:r>
          </w:p>
        </w:tc>
        <w:tc>
          <w:tcPr>
            <w:tcW w:w="1759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限期整改</w:t>
            </w:r>
          </w:p>
        </w:tc>
      </w:tr>
      <w:tr w:rsidR="00BF164F">
        <w:tc>
          <w:tcPr>
            <w:tcW w:w="789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2131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2018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11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28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日</w:t>
            </w:r>
          </w:p>
        </w:tc>
        <w:tc>
          <w:tcPr>
            <w:tcW w:w="1335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食品生产</w:t>
            </w:r>
          </w:p>
        </w:tc>
        <w:tc>
          <w:tcPr>
            <w:tcW w:w="2925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湛江市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赤坎川粤食品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有限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公司</w:t>
            </w:r>
          </w:p>
        </w:tc>
        <w:tc>
          <w:tcPr>
            <w:tcW w:w="1830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张祖斌、吴群仿</w:t>
            </w:r>
          </w:p>
        </w:tc>
        <w:tc>
          <w:tcPr>
            <w:tcW w:w="2145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符合</w:t>
            </w:r>
          </w:p>
        </w:tc>
        <w:tc>
          <w:tcPr>
            <w:tcW w:w="1759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通过</w:t>
            </w:r>
          </w:p>
        </w:tc>
      </w:tr>
      <w:tr w:rsidR="00BF164F">
        <w:tc>
          <w:tcPr>
            <w:tcW w:w="789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lastRenderedPageBreak/>
              <w:t>8</w:t>
            </w:r>
          </w:p>
        </w:tc>
        <w:tc>
          <w:tcPr>
            <w:tcW w:w="2131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2018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11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28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日</w:t>
            </w:r>
          </w:p>
        </w:tc>
        <w:tc>
          <w:tcPr>
            <w:tcW w:w="1335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食品生产</w:t>
            </w:r>
          </w:p>
        </w:tc>
        <w:tc>
          <w:tcPr>
            <w:tcW w:w="2925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广东金辉煌食品有限公司</w:t>
            </w:r>
          </w:p>
        </w:tc>
        <w:tc>
          <w:tcPr>
            <w:tcW w:w="1830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吴群仿、黄明</w:t>
            </w:r>
          </w:p>
        </w:tc>
        <w:tc>
          <w:tcPr>
            <w:tcW w:w="2145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符合</w:t>
            </w:r>
          </w:p>
        </w:tc>
        <w:tc>
          <w:tcPr>
            <w:tcW w:w="1759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通过</w:t>
            </w:r>
          </w:p>
        </w:tc>
      </w:tr>
      <w:tr w:rsidR="00BF164F">
        <w:tc>
          <w:tcPr>
            <w:tcW w:w="789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9</w:t>
            </w:r>
          </w:p>
        </w:tc>
        <w:tc>
          <w:tcPr>
            <w:tcW w:w="2131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2018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11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29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日</w:t>
            </w:r>
          </w:p>
        </w:tc>
        <w:tc>
          <w:tcPr>
            <w:tcW w:w="1335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食品生产</w:t>
            </w:r>
          </w:p>
        </w:tc>
        <w:tc>
          <w:tcPr>
            <w:tcW w:w="2925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湛江市银</w:t>
            </w:r>
            <w:proofErr w:type="gramStart"/>
            <w:r>
              <w:rPr>
                <w:rFonts w:ascii="宋体" w:eastAsia="宋体" w:hAnsi="宋体" w:cs="宋体" w:hint="eastAsia"/>
                <w:sz w:val="24"/>
                <w:szCs w:val="24"/>
              </w:rPr>
              <w:t>泉食品</w:t>
            </w:r>
            <w:proofErr w:type="gramEnd"/>
            <w:r>
              <w:rPr>
                <w:rFonts w:ascii="宋体" w:eastAsia="宋体" w:hAnsi="宋体" w:cs="宋体" w:hint="eastAsia"/>
                <w:sz w:val="24"/>
                <w:szCs w:val="24"/>
              </w:rPr>
              <w:t>有限公司</w:t>
            </w:r>
          </w:p>
        </w:tc>
        <w:tc>
          <w:tcPr>
            <w:tcW w:w="1830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吴群仿、黄明</w:t>
            </w:r>
          </w:p>
        </w:tc>
        <w:tc>
          <w:tcPr>
            <w:tcW w:w="2145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符合</w:t>
            </w:r>
          </w:p>
        </w:tc>
        <w:tc>
          <w:tcPr>
            <w:tcW w:w="1759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通过</w:t>
            </w:r>
          </w:p>
        </w:tc>
      </w:tr>
      <w:tr w:rsidR="00BF164F">
        <w:tc>
          <w:tcPr>
            <w:tcW w:w="789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10</w:t>
            </w:r>
          </w:p>
        </w:tc>
        <w:tc>
          <w:tcPr>
            <w:tcW w:w="2131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2018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1335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食品生产</w:t>
            </w:r>
          </w:p>
        </w:tc>
        <w:tc>
          <w:tcPr>
            <w:tcW w:w="2925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湛江市坡头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区恒泽肉制品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有限公司</w:t>
            </w:r>
          </w:p>
        </w:tc>
        <w:tc>
          <w:tcPr>
            <w:tcW w:w="1830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张祖斌、吴群仿</w:t>
            </w:r>
          </w:p>
        </w:tc>
        <w:tc>
          <w:tcPr>
            <w:tcW w:w="2145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基本符合</w:t>
            </w:r>
          </w:p>
        </w:tc>
        <w:tc>
          <w:tcPr>
            <w:tcW w:w="1759" w:type="dxa"/>
            <w:vAlign w:val="center"/>
          </w:tcPr>
          <w:p w:rsidR="00BF164F" w:rsidRDefault="0040477A">
            <w:pPr>
              <w:adjustRightInd w:val="0"/>
              <w:spacing w:line="6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限期整改</w:t>
            </w:r>
          </w:p>
        </w:tc>
      </w:tr>
    </w:tbl>
    <w:p w:rsidR="00BF164F" w:rsidRDefault="00BF164F">
      <w:pPr>
        <w:adjustRightInd w:val="0"/>
        <w:spacing w:line="660" w:lineRule="exact"/>
        <w:rPr>
          <w:rFonts w:ascii="宋体" w:eastAsia="宋体" w:hAnsi="宋体" w:cs="宋体"/>
          <w:sz w:val="21"/>
          <w:szCs w:val="21"/>
        </w:rPr>
      </w:pPr>
      <w:bookmarkStart w:id="0" w:name="_GoBack"/>
      <w:bookmarkEnd w:id="0"/>
    </w:p>
    <w:p w:rsidR="00BF164F" w:rsidRDefault="00BF164F">
      <w:pPr>
        <w:adjustRightInd w:val="0"/>
        <w:spacing w:line="660" w:lineRule="exact"/>
        <w:jc w:val="center"/>
        <w:rPr>
          <w:rFonts w:ascii="仿宋_GB2312" w:hAnsi="仿宋_GB2312" w:cs="仿宋_GB2312"/>
          <w:sz w:val="28"/>
          <w:szCs w:val="28"/>
        </w:rPr>
      </w:pPr>
    </w:p>
    <w:sectPr w:rsidR="00BF164F">
      <w:headerReference w:type="even" r:id="rId7"/>
      <w:headerReference w:type="default" r:id="rId8"/>
      <w:footerReference w:type="even" r:id="rId9"/>
      <w:footerReference w:type="default" r:id="rId10"/>
      <w:pgSz w:w="16838" w:h="11906" w:orient="landscape"/>
      <w:pgMar w:top="1587" w:right="2155" w:bottom="1587" w:left="1985" w:header="851" w:footer="850" w:gutter="0"/>
      <w:cols w:space="720"/>
      <w:docGrid w:linePitch="57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477A" w:rsidRDefault="0040477A">
      <w:r>
        <w:separator/>
      </w:r>
    </w:p>
  </w:endnote>
  <w:endnote w:type="continuationSeparator" w:id="0">
    <w:p w:rsidR="0040477A" w:rsidRDefault="004047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164F" w:rsidRDefault="00BF164F">
    <w:pPr>
      <w:pStyle w:val="a4"/>
      <w:adjustRightInd w:val="0"/>
      <w:ind w:leftChars="100" w:left="32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164F" w:rsidRDefault="00BF164F">
    <w:pPr>
      <w:pStyle w:val="a4"/>
      <w:adjustRightInd w:val="0"/>
      <w:ind w:rightChars="100" w:right="320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477A" w:rsidRDefault="0040477A">
      <w:r>
        <w:separator/>
      </w:r>
    </w:p>
  </w:footnote>
  <w:footnote w:type="continuationSeparator" w:id="0">
    <w:p w:rsidR="0040477A" w:rsidRDefault="004047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164F" w:rsidRDefault="00BF164F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164F" w:rsidRDefault="00BF164F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evenAndOddHeaders/>
  <w:drawingGridHorizontalSpacing w:val="320"/>
  <w:drawingGridVerticalSpacing w:val="289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40477A"/>
    <w:rsid w:val="004954AC"/>
    <w:rsid w:val="00520DAF"/>
    <w:rsid w:val="006E7B50"/>
    <w:rsid w:val="00B33415"/>
    <w:rsid w:val="00BF164F"/>
    <w:rsid w:val="00C44361"/>
    <w:rsid w:val="070542A0"/>
    <w:rsid w:val="07BF1737"/>
    <w:rsid w:val="08A1091A"/>
    <w:rsid w:val="102A4A6C"/>
    <w:rsid w:val="34444785"/>
    <w:rsid w:val="3842581C"/>
    <w:rsid w:val="5B0C3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5986D41-1FD2-4309-84B3-DB0514F55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page number"/>
    <w:qFormat/>
    <w:rPr>
      <w:rFonts w:cs="Times New Roman"/>
    </w:rPr>
  </w:style>
  <w:style w:type="paragraph" w:customStyle="1" w:styleId="p">
    <w:name w:val="p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批注框文本 Char"/>
    <w:link w:val="a3"/>
    <w:rPr>
      <w:rFonts w:eastAsia="仿宋_GB2312"/>
      <w:kern w:val="2"/>
      <w:sz w:val="18"/>
      <w:szCs w:val="18"/>
    </w:rPr>
  </w:style>
  <w:style w:type="character" w:customStyle="1" w:styleId="15">
    <w:name w:val="15"/>
    <w:qFormat/>
  </w:style>
  <w:style w:type="character" w:customStyle="1" w:styleId="Char1">
    <w:name w:val="页眉 Char"/>
    <w:link w:val="a5"/>
    <w:qFormat/>
    <w:rPr>
      <w:kern w:val="2"/>
      <w:sz w:val="18"/>
    </w:rPr>
  </w:style>
  <w:style w:type="character" w:customStyle="1" w:styleId="Char0">
    <w:name w:val="页脚 Char"/>
    <w:link w:val="a4"/>
    <w:qFormat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81</Words>
  <Characters>463</Characters>
  <Application>Microsoft Office Word</Application>
  <DocSecurity>0</DocSecurity>
  <Lines>3</Lines>
  <Paragraphs>1</Paragraphs>
  <ScaleCrop>false</ScaleCrop>
  <Company>Microsoft</Company>
  <LinksUpToDate>false</LinksUpToDate>
  <CharactersWithSpaces>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自治区食品药品监督管理局双随机一公开</dc:title>
  <dc:creator>li_yoo</dc:creator>
  <cp:lastModifiedBy>zsfjsa23</cp:lastModifiedBy>
  <cp:revision>7</cp:revision>
  <cp:lastPrinted>2017-06-26T01:57:00Z</cp:lastPrinted>
  <dcterms:created xsi:type="dcterms:W3CDTF">2016-11-11T12:22:00Z</dcterms:created>
  <dcterms:modified xsi:type="dcterms:W3CDTF">2018-12-20T04:59:00Z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