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4557" w:rsidRPr="004D277A" w:rsidRDefault="002B4557" w:rsidP="002B4557">
      <w:pPr>
        <w:spacing w:line="520" w:lineRule="exact"/>
        <w:rPr>
          <w:rFonts w:ascii="宋体" w:hAnsi="宋体"/>
          <w:b/>
          <w:sz w:val="32"/>
          <w:szCs w:val="32"/>
        </w:rPr>
      </w:pPr>
      <w:r w:rsidRPr="004D277A">
        <w:rPr>
          <w:rFonts w:ascii="宋体" w:hAnsi="宋体" w:hint="eastAsia"/>
          <w:b/>
          <w:sz w:val="32"/>
          <w:szCs w:val="32"/>
        </w:rPr>
        <w:t>附件2：</w:t>
      </w:r>
    </w:p>
    <w:tbl>
      <w:tblPr>
        <w:tblW w:w="9240" w:type="dxa"/>
        <w:jc w:val="center"/>
        <w:tblInd w:w="93" w:type="dxa"/>
        <w:tblLayout w:type="fixed"/>
        <w:tblLook w:val="04A0"/>
      </w:tblPr>
      <w:tblGrid>
        <w:gridCol w:w="1140"/>
        <w:gridCol w:w="2710"/>
        <w:gridCol w:w="2127"/>
        <w:gridCol w:w="1844"/>
        <w:gridCol w:w="1419"/>
      </w:tblGrid>
      <w:tr w:rsidR="002B4557" w:rsidTr="009266C6">
        <w:trPr>
          <w:trHeight w:val="458"/>
          <w:jc w:val="center"/>
        </w:trPr>
        <w:tc>
          <w:tcPr>
            <w:tcW w:w="9236" w:type="dxa"/>
            <w:gridSpan w:val="5"/>
            <w:vAlign w:val="center"/>
            <w:hideMark/>
          </w:tcPr>
          <w:p w:rsidR="002B4557" w:rsidRPr="004D277A" w:rsidRDefault="002B4557" w:rsidP="009266C6">
            <w:pPr>
              <w:widowControl/>
              <w:spacing w:line="400" w:lineRule="exact"/>
              <w:jc w:val="center"/>
              <w:rPr>
                <w:rFonts w:asciiTheme="majorEastAsia" w:eastAsiaTheme="majorEastAsia" w:hAnsiTheme="majorEastAsia" w:cs="宋体"/>
                <w:b/>
                <w:bCs/>
                <w:kern w:val="0"/>
                <w:sz w:val="36"/>
                <w:szCs w:val="36"/>
              </w:rPr>
            </w:pPr>
            <w:r w:rsidRPr="004D277A">
              <w:rPr>
                <w:rFonts w:asciiTheme="majorEastAsia" w:eastAsiaTheme="majorEastAsia" w:hAnsiTheme="majorEastAsia" w:cs="宋体" w:hint="eastAsia"/>
                <w:b/>
                <w:bCs/>
                <w:kern w:val="0"/>
                <w:sz w:val="36"/>
                <w:szCs w:val="36"/>
              </w:rPr>
              <w:t>小型微利企业部分税收优惠政策</w:t>
            </w:r>
          </w:p>
        </w:tc>
      </w:tr>
      <w:tr w:rsidR="002B4557" w:rsidTr="009266C6">
        <w:trPr>
          <w:trHeight w:val="270"/>
          <w:jc w:val="center"/>
        </w:trPr>
        <w:tc>
          <w:tcPr>
            <w:tcW w:w="1140" w:type="dxa"/>
            <w:vAlign w:val="center"/>
          </w:tcPr>
          <w:p w:rsidR="002B4557" w:rsidRDefault="002B4557" w:rsidP="009266C6">
            <w:pPr>
              <w:widowControl/>
              <w:spacing w:line="400" w:lineRule="exact"/>
              <w:jc w:val="left"/>
              <w:rPr>
                <w:rFonts w:ascii="宋体" w:eastAsia="仿宋_GB2312" w:hAnsi="宋体" w:cs="宋体"/>
                <w:kern w:val="0"/>
                <w:sz w:val="22"/>
              </w:rPr>
            </w:pPr>
          </w:p>
        </w:tc>
        <w:tc>
          <w:tcPr>
            <w:tcW w:w="2709" w:type="dxa"/>
            <w:vAlign w:val="center"/>
          </w:tcPr>
          <w:p w:rsidR="002B4557" w:rsidRDefault="002B4557" w:rsidP="009266C6">
            <w:pPr>
              <w:widowControl/>
              <w:spacing w:line="400" w:lineRule="exact"/>
              <w:jc w:val="left"/>
              <w:rPr>
                <w:rFonts w:ascii="宋体" w:eastAsia="仿宋_GB2312" w:hAnsi="宋体" w:cs="宋体"/>
                <w:kern w:val="0"/>
                <w:sz w:val="22"/>
              </w:rPr>
            </w:pPr>
          </w:p>
        </w:tc>
        <w:tc>
          <w:tcPr>
            <w:tcW w:w="2126" w:type="dxa"/>
            <w:vAlign w:val="center"/>
          </w:tcPr>
          <w:p w:rsidR="002B4557" w:rsidRDefault="002B4557" w:rsidP="009266C6">
            <w:pPr>
              <w:widowControl/>
              <w:spacing w:line="400" w:lineRule="exact"/>
              <w:jc w:val="left"/>
              <w:rPr>
                <w:rFonts w:ascii="宋体" w:eastAsia="仿宋_GB2312" w:hAnsi="宋体" w:cs="宋体"/>
                <w:kern w:val="0"/>
                <w:sz w:val="22"/>
              </w:rPr>
            </w:pPr>
          </w:p>
        </w:tc>
        <w:tc>
          <w:tcPr>
            <w:tcW w:w="1843" w:type="dxa"/>
            <w:vAlign w:val="center"/>
          </w:tcPr>
          <w:p w:rsidR="002B4557" w:rsidRDefault="002B4557" w:rsidP="009266C6">
            <w:pPr>
              <w:widowControl/>
              <w:spacing w:line="400" w:lineRule="exact"/>
              <w:jc w:val="left"/>
              <w:rPr>
                <w:rFonts w:ascii="宋体" w:eastAsia="仿宋_GB2312" w:hAnsi="宋体" w:cs="宋体"/>
                <w:kern w:val="0"/>
                <w:sz w:val="22"/>
              </w:rPr>
            </w:pPr>
          </w:p>
        </w:tc>
        <w:tc>
          <w:tcPr>
            <w:tcW w:w="1418" w:type="dxa"/>
            <w:vAlign w:val="center"/>
          </w:tcPr>
          <w:p w:rsidR="002B4557" w:rsidRDefault="002B4557" w:rsidP="009266C6">
            <w:pPr>
              <w:widowControl/>
              <w:spacing w:line="400" w:lineRule="exact"/>
              <w:jc w:val="left"/>
              <w:rPr>
                <w:rFonts w:ascii="宋体" w:eastAsia="仿宋_GB2312" w:hAnsi="宋体" w:cs="宋体"/>
                <w:kern w:val="0"/>
                <w:sz w:val="22"/>
              </w:rPr>
            </w:pPr>
          </w:p>
        </w:tc>
      </w:tr>
      <w:tr w:rsidR="002B4557" w:rsidTr="009266C6">
        <w:trPr>
          <w:trHeight w:val="455"/>
          <w:jc w:val="center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557" w:rsidRDefault="002B4557" w:rsidP="009266C6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b/>
                <w:kern w:val="0"/>
                <w:sz w:val="24"/>
                <w:szCs w:val="24"/>
              </w:rPr>
            </w:pPr>
            <w:r>
              <w:rPr>
                <w:rFonts w:ascii="仿宋_GB2312" w:hAnsi="仿宋" w:cs="宋体" w:hint="eastAsia"/>
                <w:b/>
                <w:kern w:val="0"/>
                <w:sz w:val="24"/>
              </w:rPr>
              <w:t>项目</w:t>
            </w:r>
          </w:p>
        </w:tc>
        <w:tc>
          <w:tcPr>
            <w:tcW w:w="2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557" w:rsidRDefault="002B4557" w:rsidP="009266C6">
            <w:pPr>
              <w:widowControl/>
              <w:spacing w:line="400" w:lineRule="exact"/>
              <w:jc w:val="left"/>
              <w:rPr>
                <w:rFonts w:ascii="仿宋_GB2312" w:eastAsia="仿宋_GB2312" w:hAnsi="仿宋" w:cs="宋体"/>
                <w:b/>
                <w:kern w:val="0"/>
                <w:sz w:val="24"/>
                <w:szCs w:val="24"/>
              </w:rPr>
            </w:pPr>
            <w:r>
              <w:rPr>
                <w:rFonts w:ascii="仿宋_GB2312" w:hAnsi="仿宋" w:cs="宋体" w:hint="eastAsia"/>
                <w:b/>
                <w:kern w:val="0"/>
                <w:sz w:val="24"/>
              </w:rPr>
              <w:t>优惠政策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557" w:rsidRDefault="002B4557" w:rsidP="009266C6">
            <w:pPr>
              <w:widowControl/>
              <w:spacing w:line="400" w:lineRule="exact"/>
              <w:jc w:val="left"/>
              <w:rPr>
                <w:rFonts w:ascii="仿宋_GB2312" w:eastAsia="仿宋_GB2312" w:hAnsi="仿宋" w:cs="宋体"/>
                <w:b/>
                <w:kern w:val="0"/>
                <w:sz w:val="24"/>
                <w:szCs w:val="24"/>
              </w:rPr>
            </w:pPr>
            <w:r>
              <w:rPr>
                <w:rFonts w:ascii="仿宋_GB2312" w:hAnsi="仿宋" w:cs="宋体" w:hint="eastAsia"/>
                <w:b/>
                <w:kern w:val="0"/>
                <w:sz w:val="24"/>
              </w:rPr>
              <w:t>优惠条件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557" w:rsidRDefault="002B4557" w:rsidP="009266C6">
            <w:pPr>
              <w:widowControl/>
              <w:spacing w:line="400" w:lineRule="exact"/>
              <w:jc w:val="left"/>
              <w:rPr>
                <w:rFonts w:ascii="仿宋_GB2312" w:eastAsia="仿宋_GB2312" w:hAnsi="仿宋" w:cs="宋体"/>
                <w:b/>
                <w:kern w:val="0"/>
                <w:sz w:val="24"/>
                <w:szCs w:val="24"/>
              </w:rPr>
            </w:pPr>
            <w:r>
              <w:rPr>
                <w:rFonts w:ascii="仿宋_GB2312" w:hAnsi="仿宋" w:cs="宋体" w:hint="eastAsia"/>
                <w:b/>
                <w:kern w:val="0"/>
                <w:sz w:val="24"/>
              </w:rPr>
              <w:t>优惠时间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557" w:rsidRDefault="002B4557" w:rsidP="009266C6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b/>
                <w:kern w:val="0"/>
                <w:sz w:val="24"/>
                <w:szCs w:val="24"/>
              </w:rPr>
            </w:pPr>
            <w:r>
              <w:rPr>
                <w:rFonts w:ascii="仿宋_GB2312" w:hAnsi="仿宋" w:cs="宋体" w:hint="eastAsia"/>
                <w:b/>
                <w:kern w:val="0"/>
                <w:sz w:val="24"/>
              </w:rPr>
              <w:t>文件依据</w:t>
            </w:r>
          </w:p>
        </w:tc>
      </w:tr>
      <w:tr w:rsidR="002B4557" w:rsidRPr="00C42946" w:rsidTr="009266C6">
        <w:trPr>
          <w:trHeight w:val="1440"/>
          <w:jc w:val="center"/>
        </w:trPr>
        <w:tc>
          <w:tcPr>
            <w:tcW w:w="11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557" w:rsidRPr="00C42946" w:rsidRDefault="002B4557" w:rsidP="009266C6">
            <w:pPr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  <w:szCs w:val="24"/>
              </w:rPr>
            </w:pP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企业所得税</w:t>
            </w:r>
          </w:p>
        </w:tc>
        <w:tc>
          <w:tcPr>
            <w:tcW w:w="2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557" w:rsidRPr="00C42946" w:rsidRDefault="002B4557" w:rsidP="009266C6">
            <w:pPr>
              <w:widowControl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  <w:szCs w:val="24"/>
              </w:rPr>
            </w:pP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对年应纳税所得额低于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20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万元（含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20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万元）的小型微利企业，其所得减按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50%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计入应纳税所得额，按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20%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的税率缴纳企业所得税。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557" w:rsidRPr="00C42946" w:rsidRDefault="002B4557" w:rsidP="009266C6">
            <w:pPr>
              <w:widowControl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  <w:szCs w:val="24"/>
              </w:rPr>
            </w:pP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符合《中华人民共和国企业所得税法》及其实施条例规定的小型微利企业。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557" w:rsidRPr="00C42946" w:rsidRDefault="002B4557" w:rsidP="009266C6">
            <w:pPr>
              <w:widowControl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  <w:szCs w:val="24"/>
              </w:rPr>
            </w:pP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2015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年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1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月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1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日至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2017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年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12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月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31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557" w:rsidRPr="00C42946" w:rsidRDefault="002B4557" w:rsidP="009266C6">
            <w:pPr>
              <w:widowControl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  <w:szCs w:val="24"/>
              </w:rPr>
            </w:pP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财税〔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2015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〕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34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号文</w:t>
            </w:r>
          </w:p>
        </w:tc>
      </w:tr>
      <w:tr w:rsidR="002B4557" w:rsidRPr="00C42946" w:rsidTr="009266C6">
        <w:trPr>
          <w:trHeight w:val="2115"/>
          <w:jc w:val="center"/>
        </w:trPr>
        <w:tc>
          <w:tcPr>
            <w:tcW w:w="92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557" w:rsidRPr="00C42946" w:rsidRDefault="002B4557" w:rsidP="009266C6">
            <w:pPr>
              <w:widowControl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2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557" w:rsidRPr="00C42946" w:rsidRDefault="002B4557" w:rsidP="009266C6">
            <w:pPr>
              <w:widowControl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  <w:szCs w:val="24"/>
              </w:rPr>
            </w:pP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对年应纳税所得税额在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20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万元到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30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万元（含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30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万元）之间的小型微利企业，其所得减按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50%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计入应纳税所得税额，按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20%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的税率缴纳企业所得税。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557" w:rsidRPr="00C42946" w:rsidRDefault="002B4557" w:rsidP="009266C6">
            <w:pPr>
              <w:widowControl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  <w:szCs w:val="24"/>
              </w:rPr>
            </w:pP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符合《中华人民共和国企业所得税法》及其实施条例规定的小型微利企业。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557" w:rsidRPr="00C42946" w:rsidRDefault="002B4557" w:rsidP="009266C6">
            <w:pPr>
              <w:widowControl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  <w:szCs w:val="24"/>
              </w:rPr>
            </w:pP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2015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年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10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月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1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日起至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2017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年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12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月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31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557" w:rsidRPr="00C42946" w:rsidRDefault="002B4557" w:rsidP="009266C6">
            <w:pPr>
              <w:widowControl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  <w:szCs w:val="24"/>
              </w:rPr>
            </w:pPr>
            <w:r w:rsidRPr="00C42946">
              <w:rPr>
                <w:rFonts w:ascii="仿宋_GB2312" w:hAnsi="仿宋" w:cs="宋体" w:hint="eastAsia"/>
                <w:bCs/>
                <w:kern w:val="0"/>
                <w:sz w:val="24"/>
                <w:szCs w:val="24"/>
              </w:rPr>
              <w:t>财税〔</w:t>
            </w:r>
            <w:r w:rsidRPr="00C42946">
              <w:rPr>
                <w:rFonts w:ascii="仿宋_GB2312" w:hAnsi="仿宋" w:cs="宋体" w:hint="eastAsia"/>
                <w:bCs/>
                <w:kern w:val="0"/>
                <w:sz w:val="24"/>
                <w:szCs w:val="24"/>
              </w:rPr>
              <w:t>2015</w:t>
            </w:r>
            <w:r w:rsidRPr="00C42946">
              <w:rPr>
                <w:rFonts w:ascii="仿宋_GB2312" w:hAnsi="仿宋" w:cs="宋体" w:hint="eastAsia"/>
                <w:bCs/>
                <w:kern w:val="0"/>
                <w:sz w:val="24"/>
                <w:szCs w:val="24"/>
              </w:rPr>
              <w:t>〕</w:t>
            </w:r>
            <w:r w:rsidRPr="00C42946">
              <w:rPr>
                <w:rFonts w:ascii="仿宋_GB2312" w:hAnsi="仿宋" w:cs="宋体" w:hint="eastAsia"/>
                <w:bCs/>
                <w:kern w:val="0"/>
                <w:sz w:val="24"/>
                <w:szCs w:val="24"/>
              </w:rPr>
              <w:t>99</w:t>
            </w:r>
            <w:r w:rsidRPr="00C42946">
              <w:rPr>
                <w:rFonts w:ascii="仿宋_GB2312" w:hAnsi="仿宋" w:cs="宋体" w:hint="eastAsia"/>
                <w:bCs/>
                <w:kern w:val="0"/>
                <w:sz w:val="24"/>
                <w:szCs w:val="24"/>
              </w:rPr>
              <w:t>号文</w:t>
            </w:r>
          </w:p>
        </w:tc>
      </w:tr>
      <w:tr w:rsidR="002B4557" w:rsidRPr="00C42946" w:rsidTr="009266C6">
        <w:trPr>
          <w:trHeight w:val="1170"/>
          <w:jc w:val="center"/>
        </w:trPr>
        <w:tc>
          <w:tcPr>
            <w:tcW w:w="11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557" w:rsidRPr="00C42946" w:rsidRDefault="002B4557" w:rsidP="009266C6">
            <w:pPr>
              <w:widowControl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  <w:szCs w:val="24"/>
              </w:rPr>
            </w:pP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政府性基金</w:t>
            </w:r>
          </w:p>
        </w:tc>
        <w:tc>
          <w:tcPr>
            <w:tcW w:w="2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557" w:rsidRPr="00C42946" w:rsidRDefault="002B4557" w:rsidP="009266C6">
            <w:pPr>
              <w:widowControl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  <w:szCs w:val="24"/>
              </w:rPr>
            </w:pP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1.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免征教育费附加、地方教育附加、水利建设基金、文化事业建设费。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557" w:rsidRPr="00C42946" w:rsidRDefault="002B4557" w:rsidP="009266C6">
            <w:pPr>
              <w:widowControl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  <w:szCs w:val="24"/>
              </w:rPr>
            </w:pP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月纳税的月销售额或营业额不超过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 xml:space="preserve">3 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万元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(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含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3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万元）。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557" w:rsidRPr="00C42946" w:rsidRDefault="002B4557" w:rsidP="009266C6">
            <w:pPr>
              <w:widowControl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  <w:szCs w:val="24"/>
              </w:rPr>
            </w:pP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2015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年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1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月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1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日至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2017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年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12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月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31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557" w:rsidRPr="00C42946" w:rsidRDefault="002B4557" w:rsidP="009266C6">
            <w:pPr>
              <w:widowControl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  <w:szCs w:val="24"/>
              </w:rPr>
            </w:pP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财税〔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2014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〕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 xml:space="preserve">122 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号文</w:t>
            </w:r>
          </w:p>
        </w:tc>
      </w:tr>
      <w:tr w:rsidR="002B4557" w:rsidRPr="00C42946" w:rsidTr="009266C6">
        <w:trPr>
          <w:trHeight w:val="1740"/>
          <w:jc w:val="center"/>
        </w:trPr>
        <w:tc>
          <w:tcPr>
            <w:tcW w:w="92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557" w:rsidRPr="00C42946" w:rsidRDefault="002B4557" w:rsidP="009266C6">
            <w:pPr>
              <w:widowControl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2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557" w:rsidRPr="00C42946" w:rsidRDefault="002B4557" w:rsidP="009266C6">
            <w:pPr>
              <w:widowControl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  <w:szCs w:val="24"/>
              </w:rPr>
            </w:pP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2.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免征残疾人就业保障金。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557" w:rsidRPr="00C42946" w:rsidRDefault="002B4557" w:rsidP="009266C6">
            <w:pPr>
              <w:widowControl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  <w:szCs w:val="24"/>
              </w:rPr>
            </w:pP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自工商登记注册之日起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 xml:space="preserve">3 </w:t>
            </w:r>
            <w:r>
              <w:rPr>
                <w:rFonts w:ascii="仿宋_GB2312" w:hAnsi="仿宋" w:cs="宋体" w:hint="eastAsia"/>
                <w:kern w:val="0"/>
                <w:sz w:val="24"/>
                <w:szCs w:val="24"/>
              </w:rPr>
              <w:t>年内，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安排残疾人就业未达到规定比例、在职职工总数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 xml:space="preserve">20 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人以下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(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含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 xml:space="preserve">20 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人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)</w:t>
            </w:r>
            <w:r w:rsidRPr="00C42946">
              <w:rPr>
                <w:rFonts w:ascii="仿宋_GB2312" w:hAnsi="仿宋" w:cs="宋体" w:hint="eastAsia"/>
                <w:kern w:val="0"/>
                <w:sz w:val="24"/>
                <w:szCs w:val="24"/>
              </w:rPr>
              <w:t>的小微企业。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557" w:rsidRPr="00C42946" w:rsidRDefault="002B4557" w:rsidP="009266C6">
            <w:pPr>
              <w:widowControl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557" w:rsidRPr="00C42946" w:rsidRDefault="002B4557" w:rsidP="009266C6">
            <w:pPr>
              <w:widowControl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  <w:szCs w:val="24"/>
              </w:rPr>
            </w:pPr>
          </w:p>
        </w:tc>
      </w:tr>
    </w:tbl>
    <w:p w:rsidR="002B4557" w:rsidRPr="00C42946" w:rsidRDefault="002B4557" w:rsidP="002B4557">
      <w:pPr>
        <w:snapToGrid w:val="0"/>
        <w:rPr>
          <w:rFonts w:ascii="Times New Roman" w:eastAsia="仿宋_GB2312" w:hAnsi="Times New Roman" w:cs="Times New Roman"/>
          <w:sz w:val="24"/>
          <w:szCs w:val="24"/>
        </w:rPr>
      </w:pPr>
    </w:p>
    <w:p w:rsidR="002705BF" w:rsidRPr="002B4557" w:rsidRDefault="002705BF"/>
    <w:sectPr w:rsidR="002705BF" w:rsidRPr="002B4557" w:rsidSect="004D277A">
      <w:pgSz w:w="11906" w:h="16838"/>
      <w:pgMar w:top="567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微软雅黑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B4557"/>
    <w:rsid w:val="002705BF"/>
    <w:rsid w:val="002B45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455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436</Characters>
  <Application>Microsoft Office Word</Application>
  <DocSecurity>0</DocSecurity>
  <Lines>3</Lines>
  <Paragraphs>1</Paragraphs>
  <ScaleCrop>false</ScaleCrop>
  <Company>微软中国</Company>
  <LinksUpToDate>false</LinksUpToDate>
  <CharactersWithSpaces>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卢海桃</dc:creator>
  <cp:keywords/>
  <dc:description/>
  <cp:lastModifiedBy>卢海桃</cp:lastModifiedBy>
  <cp:revision>2</cp:revision>
  <dcterms:created xsi:type="dcterms:W3CDTF">2016-06-12T03:01:00Z</dcterms:created>
  <dcterms:modified xsi:type="dcterms:W3CDTF">2016-06-12T03:01:00Z</dcterms:modified>
</cp:coreProperties>
</file>