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74FA" w:rsidRDefault="00EB6E2C">
      <w:pPr>
        <w:rPr>
          <w:rFonts w:hint="eastAsia"/>
        </w:rPr>
      </w:pPr>
      <w:r>
        <w:rPr>
          <w:noProof/>
          <w:sz w:val="18"/>
          <w:szCs w:val="18"/>
        </w:rPr>
        <w:drawing>
          <wp:inline distT="0" distB="0" distL="0" distR="0">
            <wp:extent cx="5274310" cy="7257997"/>
            <wp:effectExtent l="19050" t="0" r="2540" b="0"/>
            <wp:docPr id="22" name="图片 22" descr="http://www.zjds.org/photo/2016/08/04/162948-a9i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www.zjds.org/photo/2016/08/04/162948-a9iy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79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6850" cy="7258886"/>
            <wp:effectExtent l="19050" t="0" r="0" b="0"/>
            <wp:docPr id="55" name="图片 55" descr="C:\Users\Administrator\Desktop\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Administrator\Desktop\image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7258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18"/>
          <w:szCs w:val="18"/>
        </w:rPr>
        <w:lastRenderedPageBreak/>
        <w:drawing>
          <wp:inline distT="0" distB="0" distL="0" distR="0">
            <wp:extent cx="5274310" cy="7252176"/>
            <wp:effectExtent l="19050" t="0" r="2540" b="0"/>
            <wp:docPr id="28" name="图片 28" descr="http://www.zjds.org/photo/2016/08/04/162949-pa4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www.zjds.org/photo/2016/08/04/162949-pa4f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18"/>
          <w:szCs w:val="18"/>
        </w:rPr>
        <w:lastRenderedPageBreak/>
        <w:drawing>
          <wp:inline distT="0" distB="0" distL="0" distR="0">
            <wp:extent cx="5274310" cy="7252176"/>
            <wp:effectExtent l="19050" t="0" r="2540" b="0"/>
            <wp:docPr id="31" name="图片 31" descr="http://www.zjds.org/photo/2016/08/04/162950-hmt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www.zjds.org/photo/2016/08/04/162950-hmtx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18"/>
          <w:szCs w:val="18"/>
        </w:rPr>
        <w:lastRenderedPageBreak/>
        <w:drawing>
          <wp:inline distT="0" distB="0" distL="0" distR="0">
            <wp:extent cx="5274310" cy="7252176"/>
            <wp:effectExtent l="19050" t="0" r="2540" b="0"/>
            <wp:docPr id="34" name="图片 34" descr="http://www.zjds.org/photo/2016/08/04/162951-h06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www.zjds.org/photo/2016/08/04/162951-h06x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18"/>
          <w:szCs w:val="18"/>
        </w:rPr>
        <w:lastRenderedPageBreak/>
        <w:drawing>
          <wp:inline distT="0" distB="0" distL="0" distR="0">
            <wp:extent cx="5274310" cy="7252176"/>
            <wp:effectExtent l="19050" t="0" r="2540" b="0"/>
            <wp:docPr id="37" name="图片 37" descr="http://www.zjds.org/photo/2016/08/04/162951-axu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www.zjds.org/photo/2016/08/04/162951-axuy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18"/>
          <w:szCs w:val="18"/>
        </w:rPr>
        <w:lastRenderedPageBreak/>
        <w:drawing>
          <wp:inline distT="0" distB="0" distL="0" distR="0">
            <wp:extent cx="5274310" cy="7252176"/>
            <wp:effectExtent l="19050" t="0" r="2540" b="0"/>
            <wp:docPr id="40" name="图片 40" descr="http://www.zjds.org/photo/2016/08/04/162952-qap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www.zjds.org/photo/2016/08/04/162952-qapp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18"/>
          <w:szCs w:val="18"/>
        </w:rPr>
        <w:lastRenderedPageBreak/>
        <w:drawing>
          <wp:inline distT="0" distB="0" distL="0" distR="0">
            <wp:extent cx="5274310" cy="7252176"/>
            <wp:effectExtent l="19050" t="0" r="2540" b="0"/>
            <wp:docPr id="43" name="图片 43" descr="http://www.zjds.org/photo/2016/08/04/162953-663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www.zjds.org/photo/2016/08/04/162953-663s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18"/>
          <w:szCs w:val="18"/>
        </w:rPr>
        <w:lastRenderedPageBreak/>
        <w:drawing>
          <wp:inline distT="0" distB="0" distL="0" distR="0">
            <wp:extent cx="5274310" cy="7252176"/>
            <wp:effectExtent l="19050" t="0" r="2540" b="0"/>
            <wp:docPr id="46" name="图片 46" descr="http://www.zjds.org/photo/2016/08/04/162954-phn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www.zjds.org/photo/2016/08/04/162954-phnb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B6E2C">
        <w:rPr>
          <w:noProof/>
        </w:rPr>
        <w:lastRenderedPageBreak/>
        <w:drawing>
          <wp:inline distT="0" distB="0" distL="0" distR="0">
            <wp:extent cx="5274310" cy="7252176"/>
            <wp:effectExtent l="19050" t="0" r="2540" b="0"/>
            <wp:docPr id="49" name="图片 49" descr="http://www.zjds.org/photo/2016/08/04/162954-dnjj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www.zjds.org/photo/2016/08/04/162954-dnjj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B6E2C">
        <w:rPr>
          <w:noProof/>
        </w:rPr>
        <w:lastRenderedPageBreak/>
        <w:drawing>
          <wp:inline distT="0" distB="0" distL="0" distR="0">
            <wp:extent cx="5274310" cy="7252176"/>
            <wp:effectExtent l="19050" t="0" r="2540" b="0"/>
            <wp:docPr id="52" name="图片 52" descr="http://www.zjds.org/photo/2016/08/04/162955-sms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www.zjds.org/photo/2016/08/04/162955-smsq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4331" w:rsidRDefault="006E4331">
      <w:pPr>
        <w:rPr>
          <w:rFonts w:hint="eastAsia"/>
        </w:rPr>
      </w:pPr>
    </w:p>
    <w:p w:rsidR="006E4331" w:rsidRDefault="006E4331">
      <w:pPr>
        <w:rPr>
          <w:rFonts w:hint="eastAsia"/>
        </w:rPr>
      </w:pPr>
    </w:p>
    <w:p w:rsidR="006E4331" w:rsidRDefault="006E4331">
      <w:pPr>
        <w:rPr>
          <w:rFonts w:hint="eastAsia"/>
        </w:rPr>
      </w:pPr>
    </w:p>
    <w:p w:rsidR="006E4331" w:rsidRDefault="006E4331">
      <w:pPr>
        <w:rPr>
          <w:rFonts w:hint="eastAsia"/>
        </w:rPr>
      </w:pPr>
    </w:p>
    <w:p w:rsidR="006E4331" w:rsidRDefault="006E4331">
      <w:pPr>
        <w:rPr>
          <w:rFonts w:hint="eastAsia"/>
        </w:rPr>
      </w:pPr>
    </w:p>
    <w:p w:rsidR="006E4331" w:rsidRDefault="006E4331">
      <w:pPr>
        <w:rPr>
          <w:rFonts w:hint="eastAsia"/>
        </w:rPr>
      </w:pPr>
    </w:p>
    <w:p w:rsidR="006E4331" w:rsidRDefault="006E4331">
      <w:pPr>
        <w:rPr>
          <w:rFonts w:hint="eastAsia"/>
        </w:rPr>
      </w:pPr>
    </w:p>
    <w:tbl>
      <w:tblPr>
        <w:tblW w:w="8341" w:type="dxa"/>
        <w:tblInd w:w="93" w:type="dxa"/>
        <w:tblLook w:val="04A0"/>
      </w:tblPr>
      <w:tblGrid>
        <w:gridCol w:w="2364"/>
        <w:gridCol w:w="870"/>
        <w:gridCol w:w="925"/>
        <w:gridCol w:w="773"/>
        <w:gridCol w:w="598"/>
        <w:gridCol w:w="191"/>
        <w:gridCol w:w="773"/>
        <w:gridCol w:w="26"/>
        <w:gridCol w:w="392"/>
        <w:gridCol w:w="545"/>
        <w:gridCol w:w="359"/>
        <w:gridCol w:w="613"/>
      </w:tblGrid>
      <w:tr w:rsidR="006E4331" w:rsidRPr="006E4331" w:rsidTr="006E4331">
        <w:trPr>
          <w:trHeight w:val="480"/>
        </w:trPr>
        <w:tc>
          <w:tcPr>
            <w:tcW w:w="8341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40"/>
                <w:szCs w:val="40"/>
              </w:rPr>
            </w:pPr>
            <w:r w:rsidRPr="006E4331">
              <w:rPr>
                <w:rFonts w:ascii="宋体" w:eastAsia="宋体" w:hAnsi="宋体" w:cs="宋体" w:hint="eastAsia"/>
                <w:b/>
                <w:bCs/>
                <w:kern w:val="0"/>
                <w:sz w:val="40"/>
                <w:szCs w:val="40"/>
              </w:rPr>
              <w:lastRenderedPageBreak/>
              <w:t>2016年财政拨款收支总表</w:t>
            </w:r>
          </w:p>
        </w:tc>
      </w:tr>
      <w:tr w:rsidR="006E4331" w:rsidRPr="006E4331" w:rsidTr="006E4331">
        <w:trPr>
          <w:trHeight w:val="300"/>
        </w:trPr>
        <w:tc>
          <w:tcPr>
            <w:tcW w:w="34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部门名称：湛江市委党史研究室</w:t>
            </w:r>
          </w:p>
        </w:tc>
        <w:tc>
          <w:tcPr>
            <w:tcW w:w="22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单位：万元</w:t>
            </w:r>
          </w:p>
        </w:tc>
      </w:tr>
      <w:tr w:rsidR="006E4331" w:rsidRPr="006E4331" w:rsidTr="006E4331">
        <w:trPr>
          <w:trHeight w:val="420"/>
        </w:trPr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收  入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89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支  出</w:t>
            </w:r>
          </w:p>
        </w:tc>
      </w:tr>
      <w:tr w:rsidR="006E4331" w:rsidRPr="006E4331" w:rsidTr="006E4331">
        <w:trPr>
          <w:trHeight w:val="480"/>
        </w:trPr>
        <w:tc>
          <w:tcPr>
            <w:tcW w:w="2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项目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4331" w:rsidRPr="006E4331" w:rsidRDefault="006E4331" w:rsidP="006E433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2016年</w:t>
            </w: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预算</w:t>
            </w:r>
          </w:p>
        </w:tc>
        <w:tc>
          <w:tcPr>
            <w:tcW w:w="22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项目</w:t>
            </w:r>
          </w:p>
        </w:tc>
        <w:tc>
          <w:tcPr>
            <w:tcW w:w="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合计</w:t>
            </w:r>
          </w:p>
        </w:tc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4331" w:rsidRPr="006E4331" w:rsidRDefault="006E4331" w:rsidP="006E433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一般公共预算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4331" w:rsidRPr="006E4331" w:rsidRDefault="006E4331" w:rsidP="006E433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政府性基金预算</w:t>
            </w:r>
          </w:p>
        </w:tc>
      </w:tr>
      <w:tr w:rsidR="006E4331" w:rsidRPr="006E4331" w:rsidTr="006E4331">
        <w:trPr>
          <w:trHeight w:val="570"/>
        </w:trPr>
        <w:tc>
          <w:tcPr>
            <w:tcW w:w="2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一、本年收入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289.38</w:t>
            </w:r>
          </w:p>
        </w:tc>
        <w:tc>
          <w:tcPr>
            <w:tcW w:w="22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一、本年支出</w:t>
            </w:r>
          </w:p>
        </w:tc>
        <w:tc>
          <w:tcPr>
            <w:tcW w:w="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289.38</w:t>
            </w:r>
          </w:p>
        </w:tc>
        <w:tc>
          <w:tcPr>
            <w:tcW w:w="8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289.38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80"/>
        </w:trPr>
        <w:tc>
          <w:tcPr>
            <w:tcW w:w="2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（一）一般公共预算拨款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289.38 </w:t>
            </w:r>
          </w:p>
        </w:tc>
        <w:tc>
          <w:tcPr>
            <w:tcW w:w="22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一般公共服务支出</w:t>
            </w:r>
          </w:p>
        </w:tc>
        <w:tc>
          <w:tcPr>
            <w:tcW w:w="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212.14</w:t>
            </w:r>
          </w:p>
        </w:tc>
        <w:tc>
          <w:tcPr>
            <w:tcW w:w="8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212.14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4331" w:rsidRPr="006E4331" w:rsidRDefault="006E4331" w:rsidP="006E433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2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1.预算经费安排拨款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233.38</w:t>
            </w:r>
          </w:p>
        </w:tc>
        <w:tc>
          <w:tcPr>
            <w:tcW w:w="22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外交支出</w:t>
            </w:r>
          </w:p>
        </w:tc>
        <w:tc>
          <w:tcPr>
            <w:tcW w:w="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2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2.专项收入安排拨款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56.00</w:t>
            </w:r>
          </w:p>
        </w:tc>
        <w:tc>
          <w:tcPr>
            <w:tcW w:w="22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国防支出</w:t>
            </w:r>
          </w:p>
        </w:tc>
        <w:tc>
          <w:tcPr>
            <w:tcW w:w="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2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3.其他非税收</w:t>
            </w:r>
            <w:proofErr w:type="gramStart"/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入安排</w:t>
            </w:r>
            <w:proofErr w:type="gramEnd"/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拨款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公共安全支出</w:t>
            </w:r>
          </w:p>
        </w:tc>
        <w:tc>
          <w:tcPr>
            <w:tcW w:w="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80"/>
        </w:trPr>
        <w:tc>
          <w:tcPr>
            <w:tcW w:w="2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（二）政府性基金预算拨款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教育支出</w:t>
            </w:r>
          </w:p>
        </w:tc>
        <w:tc>
          <w:tcPr>
            <w:tcW w:w="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2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科学技术支出</w:t>
            </w:r>
          </w:p>
        </w:tc>
        <w:tc>
          <w:tcPr>
            <w:tcW w:w="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2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文化体育与传媒支出</w:t>
            </w:r>
          </w:p>
        </w:tc>
        <w:tc>
          <w:tcPr>
            <w:tcW w:w="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2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color w:val="800000"/>
                <w:kern w:val="0"/>
                <w:sz w:val="18"/>
                <w:szCs w:val="18"/>
              </w:rPr>
            </w:pPr>
            <w:r w:rsidRPr="006E4331">
              <w:rPr>
                <w:rFonts w:ascii="宋体" w:eastAsia="宋体" w:hAnsi="宋体" w:cs="宋体" w:hint="eastAsia"/>
                <w:color w:val="8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社会保障和就业支出</w:t>
            </w:r>
          </w:p>
        </w:tc>
        <w:tc>
          <w:tcPr>
            <w:tcW w:w="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2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color w:val="800000"/>
                <w:kern w:val="0"/>
                <w:sz w:val="18"/>
                <w:szCs w:val="18"/>
              </w:rPr>
            </w:pPr>
            <w:r w:rsidRPr="006E4331">
              <w:rPr>
                <w:rFonts w:ascii="宋体" w:eastAsia="宋体" w:hAnsi="宋体" w:cs="宋体" w:hint="eastAsia"/>
                <w:color w:val="8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社会保险基金支出</w:t>
            </w:r>
          </w:p>
        </w:tc>
        <w:tc>
          <w:tcPr>
            <w:tcW w:w="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57.88</w:t>
            </w:r>
          </w:p>
        </w:tc>
        <w:tc>
          <w:tcPr>
            <w:tcW w:w="8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57.88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2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医疗卫生支出</w:t>
            </w:r>
          </w:p>
        </w:tc>
        <w:tc>
          <w:tcPr>
            <w:tcW w:w="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3.31</w:t>
            </w:r>
          </w:p>
        </w:tc>
        <w:tc>
          <w:tcPr>
            <w:tcW w:w="8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3.31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2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节能环保支出</w:t>
            </w:r>
          </w:p>
        </w:tc>
        <w:tc>
          <w:tcPr>
            <w:tcW w:w="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2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城乡社区支出</w:t>
            </w:r>
          </w:p>
        </w:tc>
        <w:tc>
          <w:tcPr>
            <w:tcW w:w="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2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二、上年结转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农林水支出</w:t>
            </w:r>
          </w:p>
        </w:tc>
        <w:tc>
          <w:tcPr>
            <w:tcW w:w="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2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（一）一般公共预算拨款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交通运输支出</w:t>
            </w:r>
          </w:p>
        </w:tc>
        <w:tc>
          <w:tcPr>
            <w:tcW w:w="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2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（二）政府性基金预算拨款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资源勘探电力信息等支出</w:t>
            </w:r>
          </w:p>
        </w:tc>
        <w:tc>
          <w:tcPr>
            <w:tcW w:w="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2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商业服务业等支出</w:t>
            </w:r>
          </w:p>
        </w:tc>
        <w:tc>
          <w:tcPr>
            <w:tcW w:w="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2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金融支出</w:t>
            </w:r>
          </w:p>
        </w:tc>
        <w:tc>
          <w:tcPr>
            <w:tcW w:w="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2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援助其他地区支出</w:t>
            </w:r>
          </w:p>
        </w:tc>
        <w:tc>
          <w:tcPr>
            <w:tcW w:w="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2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国土海洋气象等支出</w:t>
            </w:r>
          </w:p>
        </w:tc>
        <w:tc>
          <w:tcPr>
            <w:tcW w:w="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2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住房保障支出</w:t>
            </w:r>
          </w:p>
        </w:tc>
        <w:tc>
          <w:tcPr>
            <w:tcW w:w="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16.05</w:t>
            </w:r>
          </w:p>
        </w:tc>
        <w:tc>
          <w:tcPr>
            <w:tcW w:w="8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16.05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2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粮油物资储备支出</w:t>
            </w:r>
          </w:p>
        </w:tc>
        <w:tc>
          <w:tcPr>
            <w:tcW w:w="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2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国有资本经营预算支出</w:t>
            </w:r>
          </w:p>
        </w:tc>
        <w:tc>
          <w:tcPr>
            <w:tcW w:w="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2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预备费</w:t>
            </w:r>
          </w:p>
        </w:tc>
        <w:tc>
          <w:tcPr>
            <w:tcW w:w="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2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其他支出</w:t>
            </w:r>
          </w:p>
        </w:tc>
        <w:tc>
          <w:tcPr>
            <w:tcW w:w="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2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转移性支出</w:t>
            </w:r>
          </w:p>
        </w:tc>
        <w:tc>
          <w:tcPr>
            <w:tcW w:w="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2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债务还本支出</w:t>
            </w:r>
          </w:p>
        </w:tc>
        <w:tc>
          <w:tcPr>
            <w:tcW w:w="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2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债务付息支出</w:t>
            </w:r>
          </w:p>
        </w:tc>
        <w:tc>
          <w:tcPr>
            <w:tcW w:w="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95"/>
        </w:trPr>
        <w:tc>
          <w:tcPr>
            <w:tcW w:w="2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债务发行费用支出</w:t>
            </w:r>
          </w:p>
        </w:tc>
        <w:tc>
          <w:tcPr>
            <w:tcW w:w="83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35"/>
        </w:trPr>
        <w:tc>
          <w:tcPr>
            <w:tcW w:w="2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二、结转下年</w:t>
            </w:r>
          </w:p>
        </w:tc>
        <w:tc>
          <w:tcPr>
            <w:tcW w:w="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2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收入总计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289.38</w:t>
            </w:r>
          </w:p>
        </w:tc>
        <w:tc>
          <w:tcPr>
            <w:tcW w:w="22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支出总计</w:t>
            </w:r>
          </w:p>
        </w:tc>
        <w:tc>
          <w:tcPr>
            <w:tcW w:w="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289.38</w:t>
            </w:r>
          </w:p>
        </w:tc>
        <w:tc>
          <w:tcPr>
            <w:tcW w:w="8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80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6E4331" w:rsidRPr="006E4331" w:rsidTr="006E4331">
        <w:trPr>
          <w:trHeight w:val="480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6E4331" w:rsidRPr="006E4331" w:rsidTr="006E4331">
        <w:trPr>
          <w:trHeight w:val="480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6E4331" w:rsidRPr="006E4331" w:rsidTr="006E4331">
        <w:trPr>
          <w:trHeight w:val="480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6E4331" w:rsidRPr="006E4331" w:rsidTr="006E4331">
        <w:trPr>
          <w:trHeight w:val="480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6E4331" w:rsidRPr="006E4331" w:rsidTr="006E4331">
        <w:trPr>
          <w:trHeight w:val="480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6E4331" w:rsidRPr="006E4331" w:rsidTr="006E4331">
        <w:trPr>
          <w:trHeight w:val="480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6E4331" w:rsidRPr="006E4331" w:rsidTr="006E4331">
        <w:trPr>
          <w:gridAfter w:val="1"/>
          <w:wAfter w:w="660" w:type="dxa"/>
          <w:trHeight w:val="720"/>
        </w:trPr>
        <w:tc>
          <w:tcPr>
            <w:tcW w:w="768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40"/>
                <w:szCs w:val="40"/>
              </w:rPr>
            </w:pPr>
            <w:r w:rsidRPr="006E4331">
              <w:rPr>
                <w:rFonts w:ascii="宋体" w:eastAsia="宋体" w:hAnsi="宋体" w:cs="宋体" w:hint="eastAsia"/>
                <w:b/>
                <w:bCs/>
                <w:kern w:val="0"/>
                <w:sz w:val="40"/>
                <w:szCs w:val="40"/>
              </w:rPr>
              <w:t>2016年一般公共预算支出表</w:t>
            </w:r>
          </w:p>
        </w:tc>
      </w:tr>
      <w:tr w:rsidR="006E4331" w:rsidRPr="006E4331" w:rsidTr="006E4331">
        <w:trPr>
          <w:gridAfter w:val="1"/>
          <w:wAfter w:w="660" w:type="dxa"/>
          <w:trHeight w:val="345"/>
        </w:trPr>
        <w:tc>
          <w:tcPr>
            <w:tcW w:w="44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部门名称：湛江市委党史研究室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单位:万元</w:t>
            </w:r>
          </w:p>
        </w:tc>
      </w:tr>
      <w:tr w:rsidR="006E4331" w:rsidRPr="006E4331" w:rsidTr="006E4331">
        <w:trPr>
          <w:gridAfter w:val="1"/>
          <w:wAfter w:w="660" w:type="dxa"/>
          <w:trHeight w:val="825"/>
        </w:trPr>
        <w:tc>
          <w:tcPr>
            <w:tcW w:w="443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4331" w:rsidRPr="006E4331" w:rsidRDefault="006E4331" w:rsidP="006E433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功能科目名称</w:t>
            </w:r>
          </w:p>
        </w:tc>
        <w:tc>
          <w:tcPr>
            <w:tcW w:w="6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4331" w:rsidRPr="006E4331" w:rsidRDefault="006E4331" w:rsidP="006E433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255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4331" w:rsidRPr="006E4331" w:rsidRDefault="006E4331" w:rsidP="006E433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一般公共预算拨款</w:t>
            </w:r>
          </w:p>
        </w:tc>
      </w:tr>
      <w:tr w:rsidR="006E4331" w:rsidRPr="006E4331" w:rsidTr="006E4331">
        <w:trPr>
          <w:gridAfter w:val="1"/>
          <w:wAfter w:w="660" w:type="dxa"/>
          <w:trHeight w:val="1710"/>
        </w:trPr>
        <w:tc>
          <w:tcPr>
            <w:tcW w:w="443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4331" w:rsidRPr="006E4331" w:rsidRDefault="006E4331" w:rsidP="006E433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小计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4331" w:rsidRPr="006E4331" w:rsidRDefault="006E4331" w:rsidP="006E433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预算经费安排拨款</w:t>
            </w: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4331" w:rsidRPr="006E4331" w:rsidRDefault="006E4331" w:rsidP="006E433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专项收入 安排拨款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4331" w:rsidRPr="006E4331" w:rsidRDefault="006E4331" w:rsidP="006E433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其他非税收</w:t>
            </w:r>
            <w:proofErr w:type="gramStart"/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入安排</w:t>
            </w:r>
            <w:proofErr w:type="gramEnd"/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拨款</w:t>
            </w:r>
          </w:p>
        </w:tc>
      </w:tr>
      <w:tr w:rsidR="006E4331" w:rsidRPr="006E4331" w:rsidTr="006E4331">
        <w:trPr>
          <w:gridAfter w:val="1"/>
          <w:wAfter w:w="660" w:type="dxa"/>
          <w:trHeight w:val="420"/>
        </w:trPr>
        <w:tc>
          <w:tcPr>
            <w:tcW w:w="443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合计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289.38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289.38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289.38</w:t>
            </w: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gridAfter w:val="1"/>
          <w:wAfter w:w="660" w:type="dxa"/>
          <w:trHeight w:val="420"/>
        </w:trPr>
        <w:tc>
          <w:tcPr>
            <w:tcW w:w="443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433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一般公共服务支出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212.14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212.14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212.14</w:t>
            </w: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gridAfter w:val="1"/>
          <w:wAfter w:w="660" w:type="dxa"/>
          <w:trHeight w:val="420"/>
        </w:trPr>
        <w:tc>
          <w:tcPr>
            <w:tcW w:w="443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433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党委办公厅（室）及相关机构事务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212.14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212.14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212.14</w:t>
            </w: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gridAfter w:val="1"/>
          <w:wAfter w:w="660" w:type="dxa"/>
          <w:trHeight w:val="420"/>
        </w:trPr>
        <w:tc>
          <w:tcPr>
            <w:tcW w:w="443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433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行政运行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156.14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156.14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156.14</w:t>
            </w: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gridAfter w:val="1"/>
          <w:wAfter w:w="660" w:type="dxa"/>
          <w:trHeight w:val="420"/>
        </w:trPr>
        <w:tc>
          <w:tcPr>
            <w:tcW w:w="443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433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 xml:space="preserve">  其他党委办公厅（室）及相关机构事务支出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56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56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56</w:t>
            </w: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gridAfter w:val="1"/>
          <w:wAfter w:w="660" w:type="dxa"/>
          <w:trHeight w:val="420"/>
        </w:trPr>
        <w:tc>
          <w:tcPr>
            <w:tcW w:w="443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433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社会保障和就业支出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57.88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57.88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57.88</w:t>
            </w: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gridAfter w:val="1"/>
          <w:wAfter w:w="660" w:type="dxa"/>
          <w:trHeight w:val="420"/>
        </w:trPr>
        <w:tc>
          <w:tcPr>
            <w:tcW w:w="443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433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行政事业单位离退休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57.88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57.88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57.88</w:t>
            </w: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gridAfter w:val="1"/>
          <w:wAfter w:w="660" w:type="dxa"/>
          <w:trHeight w:val="420"/>
        </w:trPr>
        <w:tc>
          <w:tcPr>
            <w:tcW w:w="443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433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归口管理的行政单位离退休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57.88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57.88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57.88</w:t>
            </w: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gridAfter w:val="1"/>
          <w:wAfter w:w="660" w:type="dxa"/>
          <w:trHeight w:val="420"/>
        </w:trPr>
        <w:tc>
          <w:tcPr>
            <w:tcW w:w="443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433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医疗卫生与计划生育支出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3.31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3.31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3.31</w:t>
            </w: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gridAfter w:val="1"/>
          <w:wAfter w:w="660" w:type="dxa"/>
          <w:trHeight w:val="420"/>
        </w:trPr>
        <w:tc>
          <w:tcPr>
            <w:tcW w:w="443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433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医疗保障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3.31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3.31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3.31</w:t>
            </w: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gridAfter w:val="1"/>
          <w:wAfter w:w="660" w:type="dxa"/>
          <w:trHeight w:val="420"/>
        </w:trPr>
        <w:tc>
          <w:tcPr>
            <w:tcW w:w="443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433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行政单位医疗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2.4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2.4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2.4</w:t>
            </w: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gridAfter w:val="1"/>
          <w:wAfter w:w="660" w:type="dxa"/>
          <w:trHeight w:val="420"/>
        </w:trPr>
        <w:tc>
          <w:tcPr>
            <w:tcW w:w="443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433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公务员医疗补助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0.91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0.91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0.91</w:t>
            </w: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gridAfter w:val="1"/>
          <w:wAfter w:w="660" w:type="dxa"/>
          <w:trHeight w:val="420"/>
        </w:trPr>
        <w:tc>
          <w:tcPr>
            <w:tcW w:w="443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433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住房保障支出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16.05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16.05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16.05</w:t>
            </w: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gridAfter w:val="1"/>
          <w:wAfter w:w="660" w:type="dxa"/>
          <w:trHeight w:val="420"/>
        </w:trPr>
        <w:tc>
          <w:tcPr>
            <w:tcW w:w="443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433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住房改革支出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16.05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16.05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16.05</w:t>
            </w: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gridAfter w:val="1"/>
          <w:wAfter w:w="660" w:type="dxa"/>
          <w:trHeight w:val="420"/>
        </w:trPr>
        <w:tc>
          <w:tcPr>
            <w:tcW w:w="443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E433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住房公积金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16.05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16.05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16.05</w:t>
            </w: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6E4331" w:rsidRDefault="006E4331">
      <w:pPr>
        <w:rPr>
          <w:rFonts w:hint="eastAsia"/>
        </w:rPr>
      </w:pPr>
    </w:p>
    <w:p w:rsidR="006E4331" w:rsidRDefault="006E4331">
      <w:pPr>
        <w:rPr>
          <w:rFonts w:hint="eastAsia"/>
        </w:rPr>
      </w:pPr>
    </w:p>
    <w:p w:rsidR="006E4331" w:rsidRDefault="006E4331">
      <w:pPr>
        <w:rPr>
          <w:rFonts w:hint="eastAsia"/>
        </w:rPr>
      </w:pPr>
    </w:p>
    <w:tbl>
      <w:tblPr>
        <w:tblW w:w="6740" w:type="dxa"/>
        <w:tblInd w:w="93" w:type="dxa"/>
        <w:tblLook w:val="04A0"/>
      </w:tblPr>
      <w:tblGrid>
        <w:gridCol w:w="4560"/>
        <w:gridCol w:w="2180"/>
      </w:tblGrid>
      <w:tr w:rsidR="006E4331" w:rsidRPr="006E4331" w:rsidTr="006E4331">
        <w:trPr>
          <w:trHeight w:val="720"/>
        </w:trPr>
        <w:tc>
          <w:tcPr>
            <w:tcW w:w="6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40"/>
                <w:szCs w:val="40"/>
              </w:rPr>
            </w:pPr>
            <w:r w:rsidRPr="006E4331">
              <w:rPr>
                <w:rFonts w:ascii="宋体" w:eastAsia="宋体" w:hAnsi="宋体" w:cs="宋体" w:hint="eastAsia"/>
                <w:b/>
                <w:bCs/>
                <w:kern w:val="0"/>
                <w:sz w:val="40"/>
                <w:szCs w:val="40"/>
              </w:rPr>
              <w:t>2016年政府性基金预算支出表</w:t>
            </w:r>
          </w:p>
        </w:tc>
      </w:tr>
      <w:tr w:rsidR="006E4331" w:rsidRPr="006E4331" w:rsidTr="006E4331">
        <w:trPr>
          <w:trHeight w:val="345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部门名称：湛江市委党史研究室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单位:万元</w:t>
            </w:r>
          </w:p>
        </w:tc>
      </w:tr>
      <w:tr w:rsidR="006E4331" w:rsidRPr="006E4331" w:rsidTr="006E4331">
        <w:trPr>
          <w:trHeight w:val="825"/>
        </w:trPr>
        <w:tc>
          <w:tcPr>
            <w:tcW w:w="4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4331" w:rsidRPr="006E4331" w:rsidRDefault="006E4331" w:rsidP="006E433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功能科目名称</w:t>
            </w:r>
          </w:p>
        </w:tc>
        <w:tc>
          <w:tcPr>
            <w:tcW w:w="21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4331" w:rsidRPr="006E4331" w:rsidRDefault="006E4331" w:rsidP="006E433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基金预算拨款</w:t>
            </w:r>
          </w:p>
        </w:tc>
      </w:tr>
      <w:tr w:rsidR="006E4331" w:rsidRPr="006E4331" w:rsidTr="006E4331">
        <w:trPr>
          <w:trHeight w:val="1710"/>
        </w:trPr>
        <w:tc>
          <w:tcPr>
            <w:tcW w:w="4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6E4331" w:rsidRPr="006E4331" w:rsidTr="006E4331">
        <w:trPr>
          <w:trHeight w:val="420"/>
        </w:trPr>
        <w:tc>
          <w:tcPr>
            <w:tcW w:w="4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4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4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4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4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4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4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4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4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4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4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 xml:space="preserve">　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4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4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4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4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4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4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4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6E4331" w:rsidRDefault="006E4331">
      <w:pPr>
        <w:rPr>
          <w:rFonts w:hint="eastAsia"/>
        </w:rPr>
      </w:pPr>
    </w:p>
    <w:p w:rsidR="006E4331" w:rsidRDefault="006E4331">
      <w:pPr>
        <w:rPr>
          <w:rFonts w:hint="eastAsia"/>
        </w:rPr>
      </w:pPr>
    </w:p>
    <w:p w:rsidR="006E4331" w:rsidRDefault="006E4331">
      <w:pPr>
        <w:rPr>
          <w:rFonts w:hint="eastAsia"/>
        </w:rPr>
      </w:pPr>
    </w:p>
    <w:p w:rsidR="006E4331" w:rsidRDefault="006E4331">
      <w:pPr>
        <w:rPr>
          <w:rFonts w:hint="eastAsia"/>
        </w:rPr>
      </w:pPr>
    </w:p>
    <w:tbl>
      <w:tblPr>
        <w:tblW w:w="6520" w:type="dxa"/>
        <w:tblInd w:w="93" w:type="dxa"/>
        <w:tblLook w:val="04A0"/>
      </w:tblPr>
      <w:tblGrid>
        <w:gridCol w:w="3900"/>
        <w:gridCol w:w="2620"/>
      </w:tblGrid>
      <w:tr w:rsidR="006E4331" w:rsidRPr="006E4331" w:rsidTr="006E4331">
        <w:trPr>
          <w:trHeight w:val="480"/>
        </w:trPr>
        <w:tc>
          <w:tcPr>
            <w:tcW w:w="6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40"/>
                <w:szCs w:val="40"/>
              </w:rPr>
            </w:pPr>
            <w:r w:rsidRPr="006E4331">
              <w:rPr>
                <w:rFonts w:ascii="宋体" w:eastAsia="宋体" w:hAnsi="宋体" w:cs="宋体" w:hint="eastAsia"/>
                <w:b/>
                <w:bCs/>
                <w:kern w:val="0"/>
                <w:sz w:val="40"/>
                <w:szCs w:val="40"/>
              </w:rPr>
              <w:t>2016年部门收入表</w:t>
            </w:r>
          </w:p>
        </w:tc>
      </w:tr>
      <w:tr w:rsidR="006E4331" w:rsidRPr="006E4331" w:rsidTr="006E4331">
        <w:trPr>
          <w:trHeight w:val="345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部门名称：湛江市委党史研究室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单位：万元</w:t>
            </w:r>
          </w:p>
        </w:tc>
      </w:tr>
      <w:tr w:rsidR="006E4331" w:rsidRPr="006E4331" w:rsidTr="006E4331">
        <w:trPr>
          <w:trHeight w:val="480"/>
        </w:trPr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收入项目</w:t>
            </w:r>
          </w:p>
        </w:tc>
        <w:tc>
          <w:tcPr>
            <w:tcW w:w="2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4331" w:rsidRPr="006E4331" w:rsidRDefault="006E4331" w:rsidP="006E433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2016年</w:t>
            </w: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预算</w:t>
            </w:r>
          </w:p>
        </w:tc>
      </w:tr>
      <w:tr w:rsidR="006E4331" w:rsidRPr="006E4331" w:rsidTr="006E4331">
        <w:trPr>
          <w:trHeight w:val="420"/>
        </w:trPr>
        <w:tc>
          <w:tcPr>
            <w:tcW w:w="3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一、预算经费安排拨款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289.38</w:t>
            </w:r>
          </w:p>
        </w:tc>
      </w:tr>
      <w:tr w:rsidR="006E4331" w:rsidRPr="006E4331" w:rsidTr="006E4331">
        <w:trPr>
          <w:trHeight w:val="420"/>
        </w:trPr>
        <w:tc>
          <w:tcPr>
            <w:tcW w:w="3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二、专项收入安排拨款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3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三、其他非税收</w:t>
            </w:r>
            <w:proofErr w:type="gramStart"/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入安排</w:t>
            </w:r>
            <w:proofErr w:type="gramEnd"/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拨款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80"/>
        </w:trPr>
        <w:tc>
          <w:tcPr>
            <w:tcW w:w="3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四、基金预算拨款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3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五、国有资本经营预算拨款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3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六、财政专户拨款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3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七、基金预算拨款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3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八、财政专户拨款</w:t>
            </w:r>
          </w:p>
        </w:tc>
        <w:tc>
          <w:tcPr>
            <w:tcW w:w="2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3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九、事业收入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3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十、事业单位经营收入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3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十一、其他收入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3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3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3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 xml:space="preserve">　</w:t>
            </w:r>
          </w:p>
        </w:tc>
        <w:tc>
          <w:tcPr>
            <w:tcW w:w="2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3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95"/>
        </w:trPr>
        <w:tc>
          <w:tcPr>
            <w:tcW w:w="3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35"/>
        </w:trPr>
        <w:tc>
          <w:tcPr>
            <w:tcW w:w="3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3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本年收入合计</w:t>
            </w:r>
          </w:p>
        </w:tc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289.38</w:t>
            </w:r>
          </w:p>
        </w:tc>
      </w:tr>
      <w:tr w:rsidR="006E4331" w:rsidRPr="006E4331" w:rsidTr="006E4331">
        <w:trPr>
          <w:trHeight w:val="420"/>
        </w:trPr>
        <w:tc>
          <w:tcPr>
            <w:tcW w:w="3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十二、上级补助收入</w:t>
            </w:r>
          </w:p>
        </w:tc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3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十三、附属单位上缴收入</w:t>
            </w:r>
          </w:p>
        </w:tc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3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十四、用事业基金弥补收支差额</w:t>
            </w:r>
          </w:p>
        </w:tc>
        <w:tc>
          <w:tcPr>
            <w:tcW w:w="26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3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十五、上年结转、结余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3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4331" w:rsidRPr="006E4331" w:rsidTr="006E4331">
        <w:trPr>
          <w:trHeight w:val="420"/>
        </w:trPr>
        <w:tc>
          <w:tcPr>
            <w:tcW w:w="3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收入总计</w:t>
            </w:r>
          </w:p>
        </w:tc>
        <w:tc>
          <w:tcPr>
            <w:tcW w:w="2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4331" w:rsidRPr="006E4331" w:rsidRDefault="006E4331" w:rsidP="006E433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E433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289.38</w:t>
            </w:r>
          </w:p>
        </w:tc>
      </w:tr>
      <w:tr w:rsidR="006E4331" w:rsidRPr="006E4331" w:rsidTr="006E4331">
        <w:trPr>
          <w:trHeight w:val="48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6E4331" w:rsidRPr="006E4331" w:rsidTr="006E4331">
        <w:trPr>
          <w:trHeight w:val="48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6E4331" w:rsidRPr="006E4331" w:rsidTr="006E4331">
        <w:trPr>
          <w:trHeight w:val="48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6E4331" w:rsidRPr="006E4331" w:rsidTr="006E4331">
        <w:trPr>
          <w:trHeight w:val="48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6E4331" w:rsidRPr="006E4331" w:rsidTr="006E4331">
        <w:trPr>
          <w:trHeight w:val="48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6E4331" w:rsidRPr="006E4331" w:rsidTr="006E4331">
        <w:trPr>
          <w:trHeight w:val="48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6E4331" w:rsidRPr="006E4331" w:rsidTr="006E4331">
        <w:trPr>
          <w:trHeight w:val="48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331" w:rsidRPr="006E4331" w:rsidRDefault="006E4331" w:rsidP="006E433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</w:tbl>
    <w:p w:rsidR="006E4331" w:rsidRDefault="006E4331"/>
    <w:sectPr w:rsidR="006E4331" w:rsidSect="009E74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5C05" w:rsidRDefault="00865C05" w:rsidP="006E4331">
      <w:r>
        <w:separator/>
      </w:r>
    </w:p>
  </w:endnote>
  <w:endnote w:type="continuationSeparator" w:id="0">
    <w:p w:rsidR="00865C05" w:rsidRDefault="00865C05" w:rsidP="006E43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5C05" w:rsidRDefault="00865C05" w:rsidP="006E4331">
      <w:r>
        <w:separator/>
      </w:r>
    </w:p>
  </w:footnote>
  <w:footnote w:type="continuationSeparator" w:id="0">
    <w:p w:rsidR="00865C05" w:rsidRDefault="00865C05" w:rsidP="006E43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B6E2C"/>
    <w:rsid w:val="002C3647"/>
    <w:rsid w:val="003A722E"/>
    <w:rsid w:val="00452E8C"/>
    <w:rsid w:val="006E4331"/>
    <w:rsid w:val="00865C05"/>
    <w:rsid w:val="009E74FA"/>
    <w:rsid w:val="00EB6E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4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B6E2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B6E2C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6E43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6E4331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6E43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6E433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7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3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8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2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2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7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6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13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16</Pages>
  <Words>296</Words>
  <Characters>1692</Characters>
  <Application>Microsoft Office Word</Application>
  <DocSecurity>0</DocSecurity>
  <Lines>14</Lines>
  <Paragraphs>3</Paragraphs>
  <ScaleCrop>false</ScaleCrop>
  <Company>MS</Company>
  <LinksUpToDate>false</LinksUpToDate>
  <CharactersWithSpaces>1985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lenovo</cp:lastModifiedBy>
  <cp:revision>2</cp:revision>
  <dcterms:created xsi:type="dcterms:W3CDTF">2016-11-07T09:12:00Z</dcterms:created>
  <dcterms:modified xsi:type="dcterms:W3CDTF">2016-11-10T01:51:00Z</dcterms:modified>
</cp:coreProperties>
</file>