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364" w:rsidRPr="00BA4A5D" w:rsidRDefault="00BA4A5D" w:rsidP="00027364">
      <w:pPr>
        <w:spacing w:line="288" w:lineRule="auto"/>
        <w:ind w:firstLineChars="200" w:firstLine="883"/>
        <w:rPr>
          <w:rFonts w:ascii="方正小标宋简体" w:eastAsia="方正小标宋简体" w:hAnsi="方正小标宋简体" w:cs="宋体"/>
          <w:b/>
          <w:sz w:val="44"/>
          <w:szCs w:val="44"/>
        </w:rPr>
      </w:pPr>
      <w:r w:rsidRPr="00BA4A5D">
        <w:rPr>
          <w:rFonts w:ascii="方正小标宋简体" w:eastAsia="方正小标宋简体" w:hAnsi="方正小标宋简体" w:cs="宋体" w:hint="eastAsia"/>
          <w:b/>
          <w:sz w:val="44"/>
          <w:szCs w:val="44"/>
        </w:rPr>
        <w:t>2024</w:t>
      </w:r>
      <w:r w:rsidR="00027364" w:rsidRPr="00BA4A5D">
        <w:rPr>
          <w:rFonts w:ascii="方正小标宋简体" w:eastAsia="方正小标宋简体" w:hAnsi="方正小标宋简体" w:cs="宋体" w:hint="eastAsia"/>
          <w:b/>
          <w:sz w:val="44"/>
          <w:szCs w:val="44"/>
        </w:rPr>
        <w:t xml:space="preserve"> 年度财政拨款“三公”经费</w:t>
      </w:r>
    </w:p>
    <w:p w:rsidR="00027364" w:rsidRPr="00BA4A5D" w:rsidRDefault="00027364" w:rsidP="00027364">
      <w:pPr>
        <w:spacing w:line="288" w:lineRule="auto"/>
        <w:ind w:firstLineChars="500" w:firstLine="2209"/>
        <w:rPr>
          <w:rFonts w:ascii="方正小标宋简体" w:eastAsia="方正小标宋简体" w:hAnsi="方正小标宋简体" w:cs="宋体"/>
          <w:b/>
          <w:sz w:val="44"/>
          <w:szCs w:val="44"/>
        </w:rPr>
      </w:pPr>
      <w:r w:rsidRPr="00BA4A5D">
        <w:rPr>
          <w:rFonts w:ascii="方正小标宋简体" w:eastAsia="方正小标宋简体" w:hAnsi="方正小标宋简体" w:cs="宋体" w:hint="eastAsia"/>
          <w:b/>
          <w:sz w:val="44"/>
          <w:szCs w:val="44"/>
        </w:rPr>
        <w:t>支出决算情况说明</w:t>
      </w:r>
    </w:p>
    <w:p w:rsidR="00BA4A5D" w:rsidRPr="00BA4A5D" w:rsidRDefault="00BA4A5D" w:rsidP="00BA4A5D">
      <w:pPr>
        <w:ind w:firstLineChars="200" w:firstLine="643"/>
        <w:rPr>
          <w:rFonts w:ascii="仿宋_GB2312" w:eastAsia="仿宋_GB2312" w:hAnsi="宋体" w:cs="宋体" w:hint="eastAsia"/>
          <w:b/>
          <w:sz w:val="32"/>
          <w:szCs w:val="32"/>
        </w:rPr>
      </w:pPr>
      <w:r w:rsidRPr="00BA4A5D">
        <w:rPr>
          <w:rFonts w:ascii="仿宋_GB2312" w:eastAsia="仿宋_GB2312" w:hAnsi="宋体" w:cs="宋体" w:hint="eastAsia"/>
          <w:b/>
          <w:sz w:val="32"/>
          <w:szCs w:val="32"/>
        </w:rPr>
        <w:t>（一）“三公”经费财政拨款支出决算总体情况说明</w:t>
      </w:r>
    </w:p>
    <w:p w:rsidR="00BA4A5D" w:rsidRPr="00BA4A5D" w:rsidRDefault="00BA4A5D" w:rsidP="00BA4A5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>湛江市道路运输事务中心2024年度“三公”经费财政拨款支出决算为4.39万元，完成全年预算4.9万元的89.5%，比上年决算数减少0.07万元，下降1.5%。其中：因公出国（境）费支出决算为0万元，完成预算0万元的--%（基数为0，不可比），比上年决算数增加0万元，增长--（基数为0，不可比）；公务用车购置及运行维护费支出决算为4.39万元，完成预算4.4万元的99.7%，比上年决算数增加0.02万元，增长0.5%；其中：公务用车购置支出决算为0万元，完成预算0万元的--%（基数为0，不可比），比上年决算数增加0万元，增长--（基数为0，不可比）；公务用车运行维护费支出决算为4.39万元，完成预算4.4万元的99.7%，比上年决算数增加0.02万元，增长0.5%；公务接待费支出决算为0万元，完成预算0.5万元的0%，比上年决算数减少0.09万元，下降100%。</w:t>
      </w:r>
    </w:p>
    <w:p w:rsidR="00027364" w:rsidRPr="00BA4A5D" w:rsidRDefault="00BA4A5D" w:rsidP="00BA4A5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>2024年度“三公”经费支出决算小于预算数的主要情况：认真贯彻落实中央八项规定精神和厉行节约的要求，从严控制“三公”经费开支，全年实际支出比预算有所节约。</w:t>
      </w:r>
    </w:p>
    <w:p w:rsidR="00BA4A5D" w:rsidRPr="00BA4A5D" w:rsidRDefault="00BA4A5D" w:rsidP="00BA4A5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>2024年度“三公”经费支出决算小于上年决算数的主要情况：认真贯彻落实中央八项规定精神和厉行节约的要求，从严</w:t>
      </w:r>
      <w:r w:rsidRPr="00BA4A5D">
        <w:rPr>
          <w:rFonts w:ascii="仿宋_GB2312" w:eastAsia="仿宋_GB2312" w:hAnsi="宋体" w:cs="宋体" w:hint="eastAsia"/>
          <w:sz w:val="32"/>
          <w:szCs w:val="32"/>
        </w:rPr>
        <w:lastRenderedPageBreak/>
        <w:t>控制“三公”经费开支。</w:t>
      </w:r>
    </w:p>
    <w:p w:rsidR="00BA4A5D" w:rsidRPr="00BA4A5D" w:rsidRDefault="00BA4A5D" w:rsidP="00BA4A5D">
      <w:pPr>
        <w:ind w:firstLineChars="200" w:firstLine="643"/>
        <w:rPr>
          <w:rFonts w:ascii="仿宋_GB2312" w:eastAsia="仿宋_GB2312" w:hAnsi="宋体" w:cs="宋体" w:hint="eastAsia"/>
          <w:b/>
          <w:sz w:val="32"/>
          <w:szCs w:val="32"/>
        </w:rPr>
      </w:pPr>
      <w:r w:rsidRPr="00BA4A5D">
        <w:rPr>
          <w:rFonts w:ascii="仿宋_GB2312" w:eastAsia="仿宋_GB2312" w:hAnsi="宋体" w:cs="宋体" w:hint="eastAsia"/>
          <w:b/>
          <w:sz w:val="32"/>
          <w:szCs w:val="32"/>
        </w:rPr>
        <w:t>（二）“三公”经费财政拨款支出决算具体情况说明</w:t>
      </w:r>
    </w:p>
    <w:p w:rsidR="00A748ED" w:rsidRDefault="00BA4A5D" w:rsidP="00BA4A5D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>20 2 4 年 度 “ 三 公 ” 经 费 财 政 拨 款 支 出 决 算 中 ， 因 公 出 国（境）费0万元，占0%；公务用车购置</w:t>
      </w:r>
      <w:bookmarkStart w:id="0" w:name="_GoBack"/>
      <w:bookmarkEnd w:id="0"/>
      <w:r w:rsidRPr="00BA4A5D">
        <w:rPr>
          <w:rFonts w:ascii="仿宋_GB2312" w:eastAsia="仿宋_GB2312" w:hAnsi="宋体" w:cs="宋体" w:hint="eastAsia"/>
          <w:sz w:val="32"/>
          <w:szCs w:val="32"/>
        </w:rPr>
        <w:t>及运行维护费支出4.39万元，占100%；公务接待费支出0万元，占0%。具体情况如下：</w:t>
      </w:r>
    </w:p>
    <w:p w:rsidR="00BA4A5D" w:rsidRPr="00BA4A5D" w:rsidRDefault="00A748ED" w:rsidP="00BA4A5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r w:rsidR="00BA4A5D" w:rsidRPr="00BA4A5D">
        <w:rPr>
          <w:rFonts w:ascii="仿宋_GB2312" w:eastAsia="仿宋_GB2312" w:hAnsi="宋体" w:cs="宋体" w:hint="eastAsia"/>
          <w:sz w:val="32"/>
          <w:szCs w:val="32"/>
        </w:rPr>
        <w:t>1.因公出国（境）费支出0万元。全年使用财政拨款安排出国（境）团组0个、累计0人次。</w:t>
      </w:r>
    </w:p>
    <w:p w:rsidR="00BA4A5D" w:rsidRPr="00BA4A5D" w:rsidRDefault="00BA4A5D" w:rsidP="00BA4A5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>2.公务用车购置及运行维护费支出4.39万元，其中：公务用车购置支出为0万元，公务用车购置数0辆。公务用车运行维护费支出4.39万元，公务用车保有量为2辆，主要用于公务人员执行公务活动。</w:t>
      </w:r>
    </w:p>
    <w:p w:rsidR="00BA4A5D" w:rsidRPr="00BA4A5D" w:rsidRDefault="00BA4A5D" w:rsidP="00BA4A5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 w:rsidRPr="00BA4A5D">
        <w:rPr>
          <w:rFonts w:ascii="仿宋_GB2312" w:eastAsia="仿宋_GB2312" w:hAnsi="宋体" w:cs="宋体" w:hint="eastAsia"/>
          <w:sz w:val="32"/>
          <w:szCs w:val="32"/>
        </w:rPr>
        <w:t>3.公务接待费支出0万元，主要用于接待上级调研和来访公务人员，共接待国外、境外来访团组0个，来访外宾0人次；发生国内接待0次，接待人数共0人。本年未接待上级调研和来访公务人员。</w:t>
      </w:r>
    </w:p>
    <w:p w:rsidR="00BA4A5D" w:rsidRDefault="00BA4A5D" w:rsidP="00027364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</w:p>
    <w:p w:rsidR="00027364" w:rsidRDefault="00027364" w:rsidP="00027364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</w:p>
    <w:p w:rsidR="00237A0D" w:rsidRDefault="00237A0D"/>
    <w:p w:rsidR="00237A0D" w:rsidRDefault="00237A0D"/>
    <w:p w:rsidR="00237A0D" w:rsidRDefault="00237A0D"/>
    <w:p w:rsidR="00237A0D" w:rsidRDefault="00237A0D"/>
    <w:p w:rsidR="00237A0D" w:rsidRDefault="00237A0D"/>
    <w:p w:rsidR="00237A0D" w:rsidRDefault="00237A0D"/>
    <w:p w:rsidR="00237A0D" w:rsidRDefault="00237A0D"/>
    <w:p w:rsidR="00237A0D" w:rsidRDefault="00237A0D"/>
    <w:p w:rsidR="00237A0D" w:rsidRDefault="00237A0D">
      <w:pPr>
        <w:sectPr w:rsidR="00237A0D" w:rsidSect="00027364">
          <w:pgSz w:w="11906" w:h="16838"/>
          <w:pgMar w:top="1440" w:right="1558" w:bottom="1440" w:left="1797" w:header="851" w:footer="992" w:gutter="0"/>
          <w:cols w:space="425"/>
          <w:docGrid w:type="lines" w:linePitch="312"/>
        </w:sectPr>
      </w:pPr>
    </w:p>
    <w:p w:rsidR="00027364" w:rsidRDefault="00027364" w:rsidP="00027364">
      <w:pPr>
        <w:spacing w:line="288" w:lineRule="auto"/>
        <w:rPr>
          <w:rFonts w:ascii="宋体" w:hAnsi="宋体" w:cs="宋体"/>
        </w:rPr>
      </w:pPr>
      <w:bookmarkStart w:id="1" w:name="PO_part2Table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:rsidR="00027364" w:rsidTr="008C060C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27364" w:rsidRDefault="00027364" w:rsidP="008C060C">
            <w:pPr>
              <w:jc w:val="right"/>
              <w:rPr>
                <w:rFonts w:ascii="宋体" w:hAnsi="宋体" w:cs="宋体"/>
              </w:rPr>
            </w:pPr>
          </w:p>
        </w:tc>
      </w:tr>
      <w:tr w:rsidR="00027364" w:rsidTr="008C060C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27364" w:rsidRDefault="00027364" w:rsidP="008C060C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 w:rsidR="00027364" w:rsidTr="008C060C">
        <w:trPr>
          <w:cantSplit/>
          <w:trHeight w:val="420"/>
        </w:trPr>
        <w:tc>
          <w:tcPr>
            <w:tcW w:w="1063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27364" w:rsidRDefault="00027364" w:rsidP="008C060C">
            <w:pPr>
              <w:spacing w:line="288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bookmarkStart w:id="2" w:name="PO_part2DivName9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单位 </w:t>
            </w:r>
            <w:bookmarkEnd w:id="2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bookmarkStart w:id="3" w:name="PO_part2Table9DivName1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湛江市道路运输事务中心 </w:t>
            </w:r>
            <w:bookmarkEnd w:id="3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27364" w:rsidRDefault="00027364" w:rsidP="008C060C">
            <w:pPr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027364" w:rsidTr="008C060C">
        <w:trPr>
          <w:cantSplit/>
          <w:trHeight w:val="420"/>
        </w:trPr>
        <w:tc>
          <w:tcPr>
            <w:tcW w:w="7093" w:type="dxa"/>
            <w:gridSpan w:val="6"/>
            <w:tcBorders>
              <w:top w:val="single" w:sz="4" w:space="0" w:color="auto"/>
            </w:tcBorders>
            <w:vAlign w:val="center"/>
          </w:tcPr>
          <w:p w:rsidR="00027364" w:rsidRDefault="00027364" w:rsidP="008C060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</w:tcBorders>
            <w:vAlign w:val="center"/>
          </w:tcPr>
          <w:p w:rsidR="00027364" w:rsidRDefault="00027364" w:rsidP="008C060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决算数</w:t>
            </w:r>
          </w:p>
        </w:tc>
      </w:tr>
      <w:tr w:rsidR="00027364" w:rsidTr="008C060C">
        <w:trPr>
          <w:cantSplit/>
          <w:trHeight w:val="420"/>
        </w:trPr>
        <w:tc>
          <w:tcPr>
            <w:tcW w:w="1183" w:type="dxa"/>
            <w:vMerge w:val="restart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027364" w:rsidRDefault="00027364" w:rsidP="008C060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:rsidR="00027364" w:rsidRDefault="00027364" w:rsidP="008C060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</w:tr>
      <w:tr w:rsidR="00027364" w:rsidTr="008C060C">
        <w:trPr>
          <w:cantSplit/>
          <w:trHeight w:val="420"/>
        </w:trPr>
        <w:tc>
          <w:tcPr>
            <w:tcW w:w="1183" w:type="dxa"/>
            <w:vMerge/>
          </w:tcPr>
          <w:p w:rsidR="00027364" w:rsidRDefault="00027364" w:rsidP="008C06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027364" w:rsidRDefault="00027364" w:rsidP="008C06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运行维护费</w:t>
            </w:r>
          </w:p>
        </w:tc>
        <w:tc>
          <w:tcPr>
            <w:tcW w:w="1182" w:type="dxa"/>
            <w:vMerge/>
          </w:tcPr>
          <w:p w:rsidR="00027364" w:rsidRDefault="00027364" w:rsidP="008C06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027364" w:rsidRDefault="00027364" w:rsidP="008C06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027364" w:rsidRDefault="00027364" w:rsidP="008C06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运行维护费</w:t>
            </w:r>
          </w:p>
        </w:tc>
        <w:tc>
          <w:tcPr>
            <w:tcW w:w="1171" w:type="dxa"/>
            <w:vMerge/>
          </w:tcPr>
          <w:p w:rsidR="00027364" w:rsidRDefault="00027364" w:rsidP="008C060C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:rsidR="00027364" w:rsidTr="008C060C">
        <w:trPr>
          <w:cantSplit/>
          <w:trHeight w:val="420"/>
        </w:trPr>
        <w:tc>
          <w:tcPr>
            <w:tcW w:w="1183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:rsidR="00027364" w:rsidRDefault="00027364" w:rsidP="008C06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</w:tr>
      <w:tr w:rsidR="00027364" w:rsidTr="008C060C">
        <w:trPr>
          <w:cantSplit/>
          <w:trHeight w:val="420"/>
        </w:trPr>
        <w:tc>
          <w:tcPr>
            <w:tcW w:w="1183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4.90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4.40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4.40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0.50</w:t>
            </w:r>
          </w:p>
        </w:tc>
        <w:tc>
          <w:tcPr>
            <w:tcW w:w="1182" w:type="dxa"/>
            <w:vAlign w:val="center"/>
          </w:tcPr>
          <w:p w:rsidR="00027364" w:rsidRDefault="00A367EF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4.39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027364" w:rsidRDefault="00A367EF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4.39</w:t>
            </w:r>
          </w:p>
        </w:tc>
        <w:tc>
          <w:tcPr>
            <w:tcW w:w="1182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027364" w:rsidRDefault="00A367EF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4.39</w:t>
            </w:r>
          </w:p>
        </w:tc>
        <w:tc>
          <w:tcPr>
            <w:tcW w:w="1171" w:type="dxa"/>
            <w:vAlign w:val="center"/>
          </w:tcPr>
          <w:p w:rsidR="00027364" w:rsidRDefault="00027364" w:rsidP="008C060C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</w:tr>
    </w:tbl>
    <w:p w:rsidR="002179D5" w:rsidRDefault="00027364" w:rsidP="005C2B2A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Cs w:val="21"/>
        </w:rPr>
        <w:t>注：</w:t>
      </w:r>
      <w:bookmarkStart w:id="4" w:name="PO_part2Table1Remark9"/>
      <w:r>
        <w:rPr>
          <w:rFonts w:ascii="宋体" w:hAnsi="宋体" w:cs="宋体" w:hint="eastAsia"/>
          <w:szCs w:val="21"/>
        </w:rPr>
        <w:t>本表反映单位本年度财政拨款“三公”经费支出预决算情况。其中，预算数为“三公”经费全年预算数，反映按规定程序调整后的预算数；决算数是包括当年财政拨款和以前年度结转资金安排的实际支出。</w:t>
      </w:r>
      <w:bookmarkEnd w:id="1"/>
      <w:bookmarkEnd w:id="4"/>
    </w:p>
    <w:p w:rsidR="002179D5" w:rsidRPr="002179D5" w:rsidRDefault="002179D5" w:rsidP="002179D5">
      <w:pPr>
        <w:rPr>
          <w:rFonts w:ascii="宋体" w:hAnsi="宋体" w:cs="宋体"/>
          <w:sz w:val="28"/>
          <w:szCs w:val="28"/>
        </w:rPr>
      </w:pPr>
    </w:p>
    <w:p w:rsidR="002179D5" w:rsidRPr="002179D5" w:rsidRDefault="002179D5" w:rsidP="002179D5">
      <w:pPr>
        <w:rPr>
          <w:rFonts w:ascii="宋体" w:hAnsi="宋体" w:cs="宋体"/>
          <w:sz w:val="28"/>
          <w:szCs w:val="28"/>
        </w:rPr>
      </w:pPr>
    </w:p>
    <w:p w:rsidR="007E00B0" w:rsidRDefault="007E00B0" w:rsidP="002179D5">
      <w:pPr>
        <w:rPr>
          <w:rFonts w:ascii="宋体" w:hAnsi="宋体" w:cs="宋体"/>
          <w:sz w:val="28"/>
          <w:szCs w:val="28"/>
        </w:rPr>
      </w:pPr>
    </w:p>
    <w:p w:rsidR="007E00B0" w:rsidRPr="007E00B0" w:rsidRDefault="007E00B0" w:rsidP="007E00B0">
      <w:pPr>
        <w:rPr>
          <w:rFonts w:ascii="宋体" w:hAnsi="宋体" w:cs="宋体"/>
          <w:sz w:val="28"/>
          <w:szCs w:val="28"/>
        </w:rPr>
      </w:pPr>
    </w:p>
    <w:sectPr w:rsidR="007E00B0" w:rsidRPr="007E00B0" w:rsidSect="00237A0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92D" w:rsidRDefault="0096092D" w:rsidP="00E70A91">
      <w:r>
        <w:separator/>
      </w:r>
    </w:p>
  </w:endnote>
  <w:endnote w:type="continuationSeparator" w:id="0">
    <w:p w:rsidR="0096092D" w:rsidRDefault="0096092D" w:rsidP="00E70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92D" w:rsidRDefault="0096092D" w:rsidP="00E70A91">
      <w:r>
        <w:separator/>
      </w:r>
    </w:p>
  </w:footnote>
  <w:footnote w:type="continuationSeparator" w:id="0">
    <w:p w:rsidR="0096092D" w:rsidRDefault="0096092D" w:rsidP="00E70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FAA"/>
    <w:rsid w:val="00027364"/>
    <w:rsid w:val="00050B16"/>
    <w:rsid w:val="000D1649"/>
    <w:rsid w:val="002179D5"/>
    <w:rsid w:val="00237A0D"/>
    <w:rsid w:val="0036649F"/>
    <w:rsid w:val="003A228B"/>
    <w:rsid w:val="003A57F0"/>
    <w:rsid w:val="005A1137"/>
    <w:rsid w:val="005C2B2A"/>
    <w:rsid w:val="006B2DAB"/>
    <w:rsid w:val="007E00B0"/>
    <w:rsid w:val="00802FAA"/>
    <w:rsid w:val="0096092D"/>
    <w:rsid w:val="00A367EF"/>
    <w:rsid w:val="00A748ED"/>
    <w:rsid w:val="00B63E97"/>
    <w:rsid w:val="00BA174D"/>
    <w:rsid w:val="00BA4A5D"/>
    <w:rsid w:val="00C81836"/>
    <w:rsid w:val="00E27732"/>
    <w:rsid w:val="00E70A91"/>
    <w:rsid w:val="00F6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3792D"/>
  <w15:chartTrackingRefBased/>
  <w15:docId w15:val="{F5B94423-1E2B-428E-A825-1DACA992C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A9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A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A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A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BDF6B-4F47-43CB-8D10-7189E6BEE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195</Words>
  <Characters>1117</Characters>
  <Application>Microsoft Office Word</Application>
  <DocSecurity>0</DocSecurity>
  <Lines>9</Lines>
  <Paragraphs>2</Paragraphs>
  <ScaleCrop>false</ScaleCrop>
  <Company>Company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胡礼贤</dc:creator>
  <cp:keywords/>
  <dc:description/>
  <cp:lastModifiedBy>胡礼贤</cp:lastModifiedBy>
  <cp:revision>23</cp:revision>
  <dcterms:created xsi:type="dcterms:W3CDTF">2022-09-06T09:17:00Z</dcterms:created>
  <dcterms:modified xsi:type="dcterms:W3CDTF">2025-09-10T09:36:00Z</dcterms:modified>
</cp:coreProperties>
</file>