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附件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</w:p>
    <w:p>
      <w:pPr>
        <w:pStyle w:val="2"/>
        <w:spacing w:line="620" w:lineRule="exact"/>
        <w:jc w:val="center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黑体" w:hAnsi="Times New Roman" w:eastAsia="黑体"/>
          <w:kern w:val="0"/>
          <w:sz w:val="36"/>
          <w:szCs w:val="36"/>
        </w:rPr>
        <w:t>面试考生须知</w:t>
      </w:r>
    </w:p>
    <w:p>
      <w:pPr>
        <w:spacing w:line="62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一、考生须按照公布的面试时间安排，在当天面试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当天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下午2:20</w:t>
      </w:r>
      <w:r>
        <w:rPr>
          <w:rFonts w:hint="eastAsia" w:ascii="仿宋_GB2312" w:eastAsia="仿宋_GB2312"/>
          <w:kern w:val="0"/>
          <w:sz w:val="32"/>
          <w:szCs w:val="32"/>
        </w:rPr>
        <w:t>凭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本人身份证</w:t>
      </w:r>
      <w:r>
        <w:rPr>
          <w:rFonts w:hint="eastAsia" w:ascii="仿宋_GB2312" w:eastAsia="仿宋_GB2312"/>
          <w:kern w:val="0"/>
          <w:sz w:val="32"/>
          <w:szCs w:val="32"/>
        </w:rPr>
        <w:t>到指定考场报到，参加面试抽签。考生所携带的通讯工具和音频、视频发射、接收设备关闭后连同背包、书包等其他物品交工作人员统一</w:t>
      </w:r>
      <w:bookmarkStart w:id="0" w:name="_GoBack"/>
      <w:bookmarkEnd w:id="0"/>
      <w:r>
        <w:rPr>
          <w:rFonts w:hint="eastAsia" w:ascii="仿宋_GB2312" w:eastAsia="仿宋_GB2312"/>
          <w:kern w:val="0"/>
          <w:sz w:val="32"/>
          <w:szCs w:val="32"/>
        </w:rPr>
        <w:t>保管、考完离场时领回。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二、面试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当天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  <w:t>下午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2:20</w:t>
      </w:r>
      <w:r>
        <w:rPr>
          <w:rFonts w:hint="eastAsia" w:ascii="仿宋_GB2312" w:hAnsi="仿宋_GB2312" w:eastAsia="仿宋_GB2312" w:cs="仿宋_GB2312"/>
          <w:sz w:val="32"/>
          <w:szCs w:val="32"/>
        </w:rPr>
        <w:t>没有进入候考室的考生，按自动放弃面试资格处理；对证件携带不齐的，取消面试资格。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三、考生不得穿制服或有明显文字或图案标识的服装参</w:t>
      </w:r>
      <w:r>
        <w:rPr>
          <w:rFonts w:hint="eastAsia" w:ascii="仿宋_GB2312" w:eastAsia="仿宋_GB2312"/>
          <w:sz w:val="32"/>
          <w:szCs w:val="32"/>
        </w:rPr>
        <w:t>加面试。</w:t>
      </w:r>
    </w:p>
    <w:p>
      <w:pPr>
        <w:spacing w:line="62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四、考生报到后，工作人员组织考生抽签，决定面试的先后顺序，考生应按抽签确定的面试顺序进行面试。</w:t>
      </w:r>
    </w:p>
    <w:p>
      <w:pPr>
        <w:spacing w:line="62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五、面试开始后，工作人员按抽签顺序逐一引导考生进入面试室面试。候考考生须在候考室静候，不得喧哗，不得影响他人，应服从工作人员的管理。候考期间考生</w:t>
      </w:r>
      <w:r>
        <w:rPr>
          <w:rFonts w:hint="eastAsia" w:ascii="仿宋_GB2312" w:eastAsia="仿宋_GB2312"/>
          <w:kern w:val="0"/>
          <w:sz w:val="32"/>
          <w:szCs w:val="32"/>
          <w:lang w:eastAsia="zh-CN"/>
        </w:rPr>
        <w:t>本人未进行面试之前</w:t>
      </w:r>
      <w:r>
        <w:rPr>
          <w:rFonts w:hint="eastAsia" w:ascii="仿宋_GB2312" w:eastAsia="仿宋_GB2312"/>
          <w:kern w:val="0"/>
          <w:sz w:val="32"/>
          <w:szCs w:val="32"/>
        </w:rPr>
        <w:t>不得擅自离开候考室。需上洗手间的，须经工作人员同意，并由工作人员陪同前往。候考考生</w:t>
      </w:r>
      <w:r>
        <w:rPr>
          <w:rFonts w:hint="eastAsia" w:ascii="仿宋_GB2312" w:eastAsia="仿宋_GB2312"/>
          <w:kern w:val="0"/>
          <w:sz w:val="32"/>
          <w:szCs w:val="32"/>
          <w:lang w:eastAsia="zh-CN"/>
        </w:rPr>
        <w:t>因其它原因要求离</w:t>
      </w:r>
      <w:r>
        <w:rPr>
          <w:rFonts w:hint="eastAsia" w:ascii="仿宋_GB2312" w:eastAsia="仿宋_GB2312"/>
          <w:kern w:val="0"/>
          <w:sz w:val="32"/>
          <w:szCs w:val="32"/>
        </w:rPr>
        <w:t>开考场的，</w:t>
      </w:r>
      <w:r>
        <w:rPr>
          <w:rFonts w:hint="eastAsia" w:ascii="仿宋_GB2312" w:eastAsia="仿宋_GB2312"/>
          <w:kern w:val="0"/>
          <w:sz w:val="32"/>
          <w:szCs w:val="32"/>
          <w:lang w:eastAsia="zh-CN"/>
        </w:rPr>
        <w:t>视为放弃面试资格，并须当场</w:t>
      </w:r>
      <w:r>
        <w:rPr>
          <w:rFonts w:hint="eastAsia" w:ascii="仿宋_GB2312" w:eastAsia="仿宋_GB2312"/>
          <w:kern w:val="0"/>
          <w:sz w:val="32"/>
          <w:szCs w:val="32"/>
        </w:rPr>
        <w:t>提出</w:t>
      </w:r>
      <w:r>
        <w:rPr>
          <w:rFonts w:hint="eastAsia" w:ascii="仿宋_GB2312" w:eastAsia="仿宋_GB2312"/>
          <w:kern w:val="0"/>
          <w:sz w:val="32"/>
          <w:szCs w:val="32"/>
          <w:lang w:eastAsia="zh-CN"/>
        </w:rPr>
        <w:t>书面</w:t>
      </w:r>
      <w:r>
        <w:rPr>
          <w:rFonts w:hint="eastAsia" w:ascii="仿宋_GB2312" w:eastAsia="仿宋_GB2312"/>
          <w:kern w:val="0"/>
          <w:sz w:val="32"/>
          <w:szCs w:val="32"/>
        </w:rPr>
        <w:t>申请，经考场主考同意后按弃考处理。严禁任何人向考生传递试题信息。</w:t>
      </w:r>
    </w:p>
    <w:p>
      <w:pPr>
        <w:spacing w:line="62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六、考生必须以普通话回答评委提问。在面试中，应严格按照评委的提问回答，不得报告、透露或暗示个人信息，其身份以抽签编码显示。考生对评委的提问不清楚的，可要求评委重新念题。</w:t>
      </w:r>
    </w:p>
    <w:p>
      <w:pPr>
        <w:spacing w:line="62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七、面试结束后，考生到候分室等候，待面试成绩统计完毕，签收面试成绩回执。考生须服从评委对自己的成绩评定，不得要求加分、查分、复试或无理取闹。</w:t>
      </w:r>
    </w:p>
    <w:p>
      <w:pPr>
        <w:spacing w:line="62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八、考生在面试完毕取得成绩回执后，应立即离开考场，不得在考场附近逗留。</w:t>
      </w:r>
    </w:p>
    <w:p>
      <w:pPr>
        <w:spacing w:line="6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九、考生应接受现场工作人员的管理，对违反面试规定的，将按照</w:t>
      </w:r>
      <w:r>
        <w:rPr>
          <w:rFonts w:hint="eastAsia" w:ascii="仿宋_GB2312" w:eastAsia="仿宋_GB2312"/>
          <w:kern w:val="0"/>
          <w:sz w:val="32"/>
          <w:szCs w:val="32"/>
          <w:lang w:eastAsia="zh-CN"/>
        </w:rPr>
        <w:t>规定</w:t>
      </w:r>
      <w:r>
        <w:rPr>
          <w:rFonts w:hint="eastAsia" w:ascii="仿宋_GB2312" w:eastAsia="仿宋_GB2312"/>
          <w:kern w:val="0"/>
          <w:sz w:val="32"/>
          <w:szCs w:val="32"/>
        </w:rPr>
        <w:t>进行严肃处理。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632EA0"/>
    <w:rsid w:val="00A1592B"/>
    <w:rsid w:val="14717534"/>
    <w:rsid w:val="4D632EA0"/>
    <w:rsid w:val="4F5B1816"/>
    <w:rsid w:val="50146B5C"/>
    <w:rsid w:val="616965A6"/>
    <w:rsid w:val="61C17804"/>
    <w:rsid w:val="6F4673A1"/>
    <w:rsid w:val="721E2398"/>
    <w:rsid w:val="7FD65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/>
      <w:szCs w:val="21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2021-05-20T09:41:00Z</dcterms:created>
  <dc:creator>林诗君</dc:creator>
  <cp:lastModifiedBy>林诗君</cp:lastModifiedBy>
  <dcterms:modified xsi:type="dcterms:W3CDTF">2021-11-09T07:07:14Z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9643253AE99B4F1C84E997091F3BF863</vt:lpwstr>
  </property>
</Properties>
</file>